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D882E" w14:textId="391FC9FB" w:rsidR="004E28F1" w:rsidRPr="006E0224" w:rsidRDefault="004E28F1" w:rsidP="004E28F1">
      <w:pPr>
        <w:tabs>
          <w:tab w:val="center" w:pos="4536"/>
          <w:tab w:val="right" w:pos="8280"/>
          <w:tab w:val="right" w:pos="9639"/>
        </w:tabs>
        <w:spacing w:after="0" w:line="240" w:lineRule="auto"/>
        <w:ind w:right="2"/>
        <w:jc w:val="left"/>
        <w:rPr>
          <w:rFonts w:ascii="Arial" w:eastAsia="바탕" w:hAnsi="Arial" w:cs="Arial"/>
          <w:b/>
          <w:bCs/>
          <w:sz w:val="24"/>
          <w:szCs w:val="24"/>
        </w:rPr>
      </w:pPr>
      <w:r w:rsidRPr="006E0224">
        <w:rPr>
          <w:rFonts w:ascii="Arial" w:eastAsia="바탕" w:hAnsi="Arial" w:cs="Arial"/>
          <w:b/>
          <w:bCs/>
          <w:sz w:val="24"/>
          <w:szCs w:val="24"/>
        </w:rPr>
        <w:t>3GPP TSG RAN WG1 #</w:t>
      </w:r>
      <w:r w:rsidR="0027003A" w:rsidRPr="006E0224">
        <w:rPr>
          <w:rFonts w:ascii="Arial" w:eastAsia="바탕" w:hAnsi="Arial" w:cs="Arial"/>
          <w:b/>
          <w:bCs/>
          <w:sz w:val="24"/>
          <w:szCs w:val="24"/>
        </w:rPr>
        <w:t>10</w:t>
      </w:r>
      <w:r w:rsidR="0027003A">
        <w:rPr>
          <w:rFonts w:ascii="Arial" w:eastAsia="바탕" w:hAnsi="Arial" w:cs="Arial"/>
          <w:b/>
          <w:bCs/>
          <w:sz w:val="24"/>
          <w:szCs w:val="24"/>
        </w:rPr>
        <w:t>7</w:t>
      </w:r>
      <w:r w:rsidRPr="006E0224">
        <w:rPr>
          <w:rFonts w:ascii="Arial" w:eastAsia="바탕" w:hAnsi="Arial" w:cs="Arial"/>
          <w:b/>
          <w:bCs/>
          <w:sz w:val="24"/>
          <w:szCs w:val="24"/>
        </w:rPr>
        <w:t>-e</w:t>
      </w:r>
      <w:r w:rsidRPr="006E0224">
        <w:rPr>
          <w:rFonts w:ascii="Arial" w:eastAsia="바탕" w:hAnsi="Arial" w:cs="Arial"/>
          <w:b/>
          <w:bCs/>
          <w:sz w:val="24"/>
          <w:szCs w:val="24"/>
        </w:rPr>
        <w:tab/>
      </w:r>
      <w:r w:rsidRPr="006E0224">
        <w:rPr>
          <w:rFonts w:ascii="Arial" w:eastAsia="바탕" w:hAnsi="Arial" w:cs="Arial"/>
          <w:b/>
          <w:bCs/>
          <w:sz w:val="24"/>
          <w:szCs w:val="24"/>
        </w:rPr>
        <w:tab/>
        <w:t xml:space="preserve">                         </w:t>
      </w:r>
      <w:r>
        <w:rPr>
          <w:rFonts w:ascii="Arial" w:eastAsia="바탕" w:hAnsi="Arial" w:cs="Arial"/>
          <w:b/>
          <w:bCs/>
          <w:sz w:val="24"/>
          <w:szCs w:val="24"/>
        </w:rPr>
        <w:t xml:space="preserve">      </w:t>
      </w:r>
      <w:r w:rsidRPr="006E0224">
        <w:rPr>
          <w:rFonts w:ascii="Arial" w:eastAsia="바탕" w:hAnsi="Arial" w:cs="Arial"/>
          <w:b/>
          <w:bCs/>
          <w:sz w:val="24"/>
          <w:szCs w:val="24"/>
        </w:rPr>
        <w:t>R1-</w:t>
      </w:r>
      <w:r w:rsidR="0027003A" w:rsidRPr="0027003A">
        <w:rPr>
          <w:rFonts w:ascii="Arial" w:eastAsia="바탕" w:hAnsi="Arial" w:cs="Arial"/>
          <w:b/>
          <w:bCs/>
          <w:sz w:val="24"/>
          <w:szCs w:val="24"/>
        </w:rPr>
        <w:t>2112069</w:t>
      </w:r>
    </w:p>
    <w:p w14:paraId="4BBE0668" w14:textId="13946E50" w:rsidR="004E28F1" w:rsidRPr="008C04E2" w:rsidRDefault="006B484C" w:rsidP="004E28F1">
      <w:pPr>
        <w:tabs>
          <w:tab w:val="center" w:pos="4536"/>
          <w:tab w:val="right" w:pos="9072"/>
        </w:tabs>
        <w:spacing w:after="0" w:line="240" w:lineRule="auto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1C423F">
        <w:rPr>
          <w:rFonts w:ascii="Arial" w:hAnsi="Arial" w:cs="Arial"/>
          <w:b/>
          <w:bCs/>
          <w:sz w:val="24"/>
          <w:szCs w:val="24"/>
          <w:lang w:eastAsia="ja-JP"/>
        </w:rPr>
        <w:t xml:space="preserve">e-Meeting, </w:t>
      </w:r>
      <w:r w:rsidR="0027003A">
        <w:rPr>
          <w:rFonts w:ascii="Arial" w:hAnsi="Arial" w:cs="Arial" w:hint="eastAsia"/>
          <w:b/>
          <w:bCs/>
          <w:sz w:val="24"/>
          <w:szCs w:val="24"/>
        </w:rPr>
        <w:t>November</w:t>
      </w:r>
      <w:r w:rsidRPr="001C423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11</w:t>
      </w:r>
      <w:r w:rsidRPr="001C423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C423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19</w:t>
      </w:r>
      <w:r w:rsidRPr="001C423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C423F"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2F2C2171" w14:textId="77777777" w:rsidR="007A1090" w:rsidRPr="008F6557" w:rsidRDefault="007A1090" w:rsidP="007A1090">
      <w:pPr>
        <w:tabs>
          <w:tab w:val="left" w:pos="1985"/>
        </w:tabs>
        <w:spacing w:after="0"/>
        <w:rPr>
          <w:rFonts w:ascii="Arial" w:eastAsia="맑은 고딕" w:hAnsi="Arial"/>
          <w:b/>
          <w:sz w:val="24"/>
        </w:rPr>
      </w:pPr>
    </w:p>
    <w:p w14:paraId="4B0BB2DC" w14:textId="4058BB85" w:rsidR="007A1090" w:rsidRPr="008F6557" w:rsidRDefault="007A1090" w:rsidP="007A1090">
      <w:pPr>
        <w:tabs>
          <w:tab w:val="left" w:pos="1985"/>
        </w:tabs>
        <w:spacing w:after="0"/>
        <w:rPr>
          <w:rFonts w:ascii="Arial" w:eastAsia="바탕" w:hAnsi="Arial"/>
          <w:sz w:val="24"/>
        </w:rPr>
      </w:pPr>
      <w:r w:rsidRPr="008F6557">
        <w:rPr>
          <w:rFonts w:ascii="Arial" w:hAnsi="Arial"/>
          <w:b/>
          <w:sz w:val="24"/>
        </w:rPr>
        <w:t>Agenda Item:</w:t>
      </w:r>
      <w:r w:rsidRPr="008F6557">
        <w:rPr>
          <w:rFonts w:ascii="Arial" w:hAnsi="Arial"/>
          <w:sz w:val="24"/>
        </w:rPr>
        <w:tab/>
      </w:r>
      <w:r w:rsidR="00EB1B79" w:rsidRPr="008F6557">
        <w:rPr>
          <w:rFonts w:ascii="Arial" w:eastAsia="맑은 고딕" w:hAnsi="Arial"/>
          <w:sz w:val="24"/>
        </w:rPr>
        <w:t>8.14.</w:t>
      </w:r>
      <w:r w:rsidR="0027003A">
        <w:rPr>
          <w:rFonts w:ascii="Arial" w:eastAsia="맑은 고딕" w:hAnsi="Arial"/>
          <w:sz w:val="24"/>
        </w:rPr>
        <w:t>1</w:t>
      </w:r>
    </w:p>
    <w:p w14:paraId="1AD96E5A" w14:textId="77777777" w:rsidR="007A1090" w:rsidRPr="008F6557" w:rsidRDefault="007A1090" w:rsidP="007A1090">
      <w:pPr>
        <w:tabs>
          <w:tab w:val="left" w:pos="1985"/>
        </w:tabs>
        <w:spacing w:after="0"/>
        <w:rPr>
          <w:rFonts w:ascii="Arial" w:eastAsia="바탕" w:hAnsi="Arial"/>
          <w:sz w:val="24"/>
        </w:rPr>
      </w:pPr>
      <w:r w:rsidRPr="008F6557">
        <w:rPr>
          <w:rFonts w:ascii="Arial" w:hAnsi="Arial"/>
          <w:b/>
          <w:sz w:val="24"/>
        </w:rPr>
        <w:t xml:space="preserve">Source: </w:t>
      </w:r>
      <w:r w:rsidRPr="008F6557">
        <w:rPr>
          <w:rFonts w:ascii="Arial" w:hAnsi="Arial"/>
          <w:b/>
          <w:sz w:val="24"/>
        </w:rPr>
        <w:tab/>
      </w:r>
      <w:r w:rsidRPr="008F6557">
        <w:rPr>
          <w:rFonts w:ascii="Arial" w:eastAsia="바탕" w:hAnsi="Arial"/>
          <w:sz w:val="24"/>
        </w:rPr>
        <w:t>LG Electronics</w:t>
      </w:r>
    </w:p>
    <w:p w14:paraId="226B30AA" w14:textId="5E5D029C" w:rsidR="007A1090" w:rsidRPr="008F6557" w:rsidRDefault="007A1090" w:rsidP="007A1090">
      <w:pPr>
        <w:tabs>
          <w:tab w:val="left" w:pos="1985"/>
        </w:tabs>
        <w:spacing w:after="0"/>
        <w:ind w:left="480" w:hangingChars="200" w:hanging="480"/>
        <w:rPr>
          <w:rFonts w:ascii="Arial" w:eastAsia="바탕" w:hAnsi="Arial" w:cs="Arial"/>
          <w:sz w:val="24"/>
          <w:szCs w:val="24"/>
        </w:rPr>
      </w:pPr>
      <w:r w:rsidRPr="008F6557">
        <w:rPr>
          <w:rFonts w:ascii="Arial" w:hAnsi="Arial"/>
          <w:b/>
          <w:sz w:val="24"/>
        </w:rPr>
        <w:t>Title:</w:t>
      </w:r>
      <w:r w:rsidRPr="008F6557">
        <w:rPr>
          <w:rFonts w:ascii="Arial" w:hAnsi="Arial"/>
          <w:sz w:val="24"/>
        </w:rPr>
        <w:t xml:space="preserve"> </w:t>
      </w:r>
      <w:r w:rsidRPr="008F6557">
        <w:rPr>
          <w:rFonts w:ascii="Arial" w:hAnsi="Arial"/>
          <w:sz w:val="24"/>
        </w:rPr>
        <w:tab/>
      </w:r>
      <w:r w:rsidR="0027003A" w:rsidRPr="0027003A">
        <w:rPr>
          <w:rFonts w:ascii="Arial" w:hAnsi="Arial"/>
          <w:sz w:val="24"/>
        </w:rPr>
        <w:t>Performance evaluation results for XR</w:t>
      </w:r>
    </w:p>
    <w:p w14:paraId="0536A58E" w14:textId="77777777" w:rsidR="007A1090" w:rsidRPr="008F6557" w:rsidRDefault="007A1090" w:rsidP="007A1090">
      <w:pPr>
        <w:pBdr>
          <w:bottom w:val="single" w:sz="12" w:space="1" w:color="auto"/>
        </w:pBdr>
        <w:tabs>
          <w:tab w:val="left" w:pos="1985"/>
        </w:tabs>
        <w:rPr>
          <w:rFonts w:ascii="Arial" w:eastAsia="바탕" w:hAnsi="Arial"/>
          <w:sz w:val="24"/>
        </w:rPr>
      </w:pPr>
      <w:r w:rsidRPr="008F6557">
        <w:rPr>
          <w:rFonts w:ascii="Arial" w:hAnsi="Arial"/>
          <w:b/>
          <w:sz w:val="24"/>
        </w:rPr>
        <w:t>Document for:</w:t>
      </w:r>
      <w:r w:rsidRPr="008F6557">
        <w:rPr>
          <w:rFonts w:ascii="Arial" w:hAnsi="Arial"/>
          <w:sz w:val="24"/>
        </w:rPr>
        <w:tab/>
      </w:r>
      <w:r w:rsidRPr="008F6557">
        <w:rPr>
          <w:rFonts w:ascii="Arial" w:eastAsia="바탕" w:hAnsi="Arial"/>
          <w:sz w:val="24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8F6557">
        <w:rPr>
          <w:rFonts w:ascii="Arial" w:eastAsia="바탕" w:hAnsi="Arial"/>
          <w:sz w:val="24"/>
        </w:rPr>
        <w:t xml:space="preserve"> and decision</w:t>
      </w:r>
    </w:p>
    <w:p w14:paraId="1C79EA1E" w14:textId="77777777" w:rsidR="00F0147F" w:rsidRPr="008F6557" w:rsidRDefault="00152094" w:rsidP="00F0147F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8F6557">
        <w:rPr>
          <w:rFonts w:eastAsia="바탕" w:hint="eastAsia"/>
          <w:b/>
          <w:lang w:eastAsia="ko-KR"/>
        </w:rPr>
        <w:t>Introduction</w:t>
      </w:r>
    </w:p>
    <w:p w14:paraId="0C1736DA" w14:textId="61007ADA" w:rsidR="00813CD0" w:rsidRPr="008F6557" w:rsidRDefault="00813CD0" w:rsidP="00813CD0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8F655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In </w:t>
      </w:r>
      <w:r w:rsidR="007A1090" w:rsidRPr="008F655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RAN#86 meeting, RAN1 Rel-17 study item was approved for XR evaluation for NR </w:t>
      </w:r>
      <w:r w:rsidR="004E28F1">
        <w:rPr>
          <w:rFonts w:ascii="Times New Roman" w:eastAsia="바탕" w:hAnsi="Times New Roman" w:cs="Times New Roman"/>
          <w:kern w:val="0"/>
          <w:sz w:val="22"/>
          <w:lang w:val="en-GB"/>
        </w:rPr>
        <w:fldChar w:fldCharType="begin"/>
      </w:r>
      <w:r w:rsidR="004E28F1">
        <w:rPr>
          <w:rFonts w:ascii="Times New Roman" w:eastAsia="바탕" w:hAnsi="Times New Roman" w:cs="Times New Roman"/>
          <w:kern w:val="0"/>
          <w:sz w:val="22"/>
          <w:lang w:val="en-GB"/>
        </w:rPr>
        <w:instrText xml:space="preserve"> REF _Ref68661514 \n \h </w:instrText>
      </w:r>
      <w:r w:rsidR="004E28F1">
        <w:rPr>
          <w:rFonts w:ascii="Times New Roman" w:eastAsia="바탕" w:hAnsi="Times New Roman" w:cs="Times New Roman"/>
          <w:kern w:val="0"/>
          <w:sz w:val="22"/>
          <w:lang w:val="en-GB"/>
        </w:rPr>
      </w:r>
      <w:r w:rsidR="004E28F1">
        <w:rPr>
          <w:rFonts w:ascii="Times New Roman" w:eastAsia="바탕" w:hAnsi="Times New Roman" w:cs="Times New Roman"/>
          <w:kern w:val="0"/>
          <w:sz w:val="22"/>
          <w:lang w:val="en-GB"/>
        </w:rPr>
        <w:fldChar w:fldCharType="separate"/>
      </w:r>
      <w:r w:rsidR="004A7C36">
        <w:rPr>
          <w:rFonts w:ascii="Times New Roman" w:eastAsia="바탕" w:hAnsi="Times New Roman" w:cs="Times New Roman"/>
          <w:kern w:val="0"/>
          <w:sz w:val="22"/>
          <w:lang w:val="en-GB"/>
        </w:rPr>
        <w:t>[1]</w:t>
      </w:r>
      <w:r w:rsidR="004E28F1">
        <w:rPr>
          <w:rFonts w:ascii="Times New Roman" w:eastAsia="바탕" w:hAnsi="Times New Roman" w:cs="Times New Roman"/>
          <w:kern w:val="0"/>
          <w:sz w:val="22"/>
          <w:lang w:val="en-GB"/>
        </w:rPr>
        <w:fldChar w:fldCharType="end"/>
      </w:r>
      <w:r w:rsidR="007A1090" w:rsidRPr="008F6557">
        <w:rPr>
          <w:rFonts w:ascii="Times New Roman" w:eastAsia="바탕" w:hAnsi="Times New Roman" w:cs="Times New Roman"/>
          <w:kern w:val="0"/>
          <w:sz w:val="22"/>
          <w:lang w:val="en-GB"/>
        </w:rPr>
        <w:t>. The objective of the study item is as follows.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813CD0" w:rsidRPr="008F6557" w14:paraId="390836FF" w14:textId="77777777" w:rsidTr="00A97079">
        <w:trPr>
          <w:jc w:val="center"/>
        </w:trPr>
        <w:tc>
          <w:tcPr>
            <w:tcW w:w="9628" w:type="dxa"/>
          </w:tcPr>
          <w:p w14:paraId="719FF447" w14:textId="77777777" w:rsidR="007A1090" w:rsidRPr="008F6557" w:rsidRDefault="007A1090" w:rsidP="007A1090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 xml:space="preserve">The following applications are to be considered as starting points for this study: </w:t>
            </w:r>
          </w:p>
          <w:p w14:paraId="206B32A5" w14:textId="77777777" w:rsidR="007A1090" w:rsidRPr="008F6557" w:rsidRDefault="007A1090" w:rsidP="0089204C">
            <w:pPr>
              <w:widowControl/>
              <w:numPr>
                <w:ilvl w:val="0"/>
                <w:numId w:val="4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VR1: “Viewport dependent streaming”</w:t>
            </w:r>
          </w:p>
          <w:p w14:paraId="4B829851" w14:textId="77777777" w:rsidR="007A1090" w:rsidRPr="008F6557" w:rsidRDefault="007A1090" w:rsidP="0089204C">
            <w:pPr>
              <w:widowControl/>
              <w:numPr>
                <w:ilvl w:val="0"/>
                <w:numId w:val="4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VR2: “Split Rendering: Viewport rendering with Time Warp in device”</w:t>
            </w:r>
          </w:p>
          <w:p w14:paraId="6C1A33FD" w14:textId="77777777" w:rsidR="007A1090" w:rsidRPr="008F6557" w:rsidRDefault="007A1090" w:rsidP="0089204C">
            <w:pPr>
              <w:widowControl/>
              <w:numPr>
                <w:ilvl w:val="0"/>
                <w:numId w:val="4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AR1: “XR Distributed Computing”</w:t>
            </w:r>
          </w:p>
          <w:p w14:paraId="44496593" w14:textId="77777777" w:rsidR="007A1090" w:rsidRPr="008F6557" w:rsidRDefault="007A1090" w:rsidP="0089204C">
            <w:pPr>
              <w:widowControl/>
              <w:numPr>
                <w:ilvl w:val="0"/>
                <w:numId w:val="4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AR2: “XR Conversational”</w:t>
            </w:r>
          </w:p>
          <w:p w14:paraId="4ECA8B33" w14:textId="77777777" w:rsidR="007A1090" w:rsidRPr="008F6557" w:rsidRDefault="007A1090" w:rsidP="0089204C">
            <w:pPr>
              <w:widowControl/>
              <w:numPr>
                <w:ilvl w:val="0"/>
                <w:numId w:val="4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CG: Cloud Gaming</w:t>
            </w:r>
          </w:p>
          <w:p w14:paraId="4B4AF25A" w14:textId="77777777" w:rsidR="007A1090" w:rsidRPr="008F6557" w:rsidRDefault="007A1090" w:rsidP="007A1090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Note: Use cases in quotes are from TR26.928.</w:t>
            </w:r>
          </w:p>
          <w:p w14:paraId="154043D6" w14:textId="77777777" w:rsidR="007A1090" w:rsidRPr="008F6557" w:rsidRDefault="007A1090" w:rsidP="007A1090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</w:p>
          <w:p w14:paraId="5D7713C0" w14:textId="77777777" w:rsidR="007A1090" w:rsidRPr="008F6557" w:rsidRDefault="007A1090" w:rsidP="007A1090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The following traffic parameters for the different applications are to be considered as starting point for the study:</w:t>
            </w:r>
          </w:p>
          <w:p w14:paraId="3C3D90A1" w14:textId="77777777" w:rsidR="007A1090" w:rsidRPr="008F6557" w:rsidRDefault="007A1090" w:rsidP="007A1090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i/>
                <w:kern w:val="0"/>
                <w:szCs w:val="20"/>
                <w:lang w:val="en-GB" w:eastAsia="en-GB"/>
              </w:rPr>
              <w:t>Traffic characteristics</w:t>
            </w: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:</w:t>
            </w:r>
          </w:p>
          <w:p w14:paraId="20E24F33" w14:textId="77777777" w:rsidR="007A1090" w:rsidRPr="008F6557" w:rsidRDefault="007A1090" w:rsidP="0089204C">
            <w:pPr>
              <w:widowControl/>
              <w:numPr>
                <w:ilvl w:val="0"/>
                <w:numId w:val="4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UL and DL File Size distribution (e.g., Pareto with given parameters)</w:t>
            </w:r>
          </w:p>
          <w:p w14:paraId="250521C9" w14:textId="77777777" w:rsidR="007A1090" w:rsidRPr="008F6557" w:rsidRDefault="007A1090" w:rsidP="0089204C">
            <w:pPr>
              <w:widowControl/>
              <w:numPr>
                <w:ilvl w:val="0"/>
                <w:numId w:val="4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UL and DL File arrival time distribution (e.g., Periodic every 1/60 seconds)</w:t>
            </w:r>
          </w:p>
          <w:p w14:paraId="50EDCFB8" w14:textId="77777777" w:rsidR="007A1090" w:rsidRPr="008F6557" w:rsidRDefault="007A1090" w:rsidP="007A1090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i/>
                <w:kern w:val="0"/>
                <w:szCs w:val="20"/>
                <w:lang w:val="en-GB" w:eastAsia="en-GB"/>
              </w:rPr>
              <w:t>Traffic requirements</w:t>
            </w: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 xml:space="preserve">: </w:t>
            </w:r>
          </w:p>
          <w:p w14:paraId="4E46AC6C" w14:textId="77777777" w:rsidR="007A1090" w:rsidRPr="008F6557" w:rsidRDefault="007A1090" w:rsidP="0089204C">
            <w:pPr>
              <w:widowControl/>
              <w:numPr>
                <w:ilvl w:val="0"/>
                <w:numId w:val="4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Round-trip-time or UL and DL one-way Packet delay budget (PDB)</w:t>
            </w:r>
          </w:p>
          <w:p w14:paraId="08517844" w14:textId="77777777" w:rsidR="007A1090" w:rsidRPr="008F6557" w:rsidRDefault="007A1090" w:rsidP="0089204C">
            <w:pPr>
              <w:widowControl/>
              <w:numPr>
                <w:ilvl w:val="0"/>
                <w:numId w:val="4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UL and DL Packet error rate (PER)</w:t>
            </w:r>
          </w:p>
          <w:p w14:paraId="387F71B1" w14:textId="77777777" w:rsidR="007A1090" w:rsidRPr="008F6557" w:rsidRDefault="007A1090" w:rsidP="007A1090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</w:p>
          <w:p w14:paraId="0C39547E" w14:textId="77777777" w:rsidR="007A1090" w:rsidRPr="008F6557" w:rsidRDefault="007A1090" w:rsidP="007A1090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The objective of this study item are as follows:</w:t>
            </w:r>
          </w:p>
          <w:p w14:paraId="0E6B1A4D" w14:textId="77777777" w:rsidR="007A1090" w:rsidRPr="008F6557" w:rsidRDefault="007A1090" w:rsidP="007A1090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</w:p>
          <w:p w14:paraId="3DDCBC1D" w14:textId="77777777" w:rsidR="007A1090" w:rsidRPr="008F6557" w:rsidRDefault="007A1090" w:rsidP="0089204C">
            <w:pPr>
              <w:widowControl/>
              <w:numPr>
                <w:ilvl w:val="0"/>
                <w:numId w:val="3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Confirm XR and Cloud Gaming applications of interest</w:t>
            </w:r>
          </w:p>
          <w:p w14:paraId="58296A98" w14:textId="77777777" w:rsidR="007A1090" w:rsidRPr="008F6557" w:rsidRDefault="007A1090" w:rsidP="0089204C">
            <w:pPr>
              <w:widowControl/>
              <w:numPr>
                <w:ilvl w:val="0"/>
                <w:numId w:val="3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Identify the traffic model for each application of interest taking outcome of SA WG4 work as input, including considering different upper layer assumptions, e.g. rendering latency, codec compression capability etc.</w:t>
            </w:r>
          </w:p>
          <w:p w14:paraId="47EB1CB0" w14:textId="77777777" w:rsidR="007A1090" w:rsidRPr="008F6557" w:rsidRDefault="007A1090" w:rsidP="0089204C">
            <w:pPr>
              <w:widowControl/>
              <w:numPr>
                <w:ilvl w:val="0"/>
                <w:numId w:val="3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>Identify evaluation methodology to assess XR and CG performance along with identification of KPIs of interest for relevant deployment scenarios</w:t>
            </w:r>
          </w:p>
          <w:p w14:paraId="21B8731E" w14:textId="77777777" w:rsidR="007A1090" w:rsidRPr="008F6557" w:rsidRDefault="007A1090" w:rsidP="0089204C">
            <w:pPr>
              <w:widowControl/>
              <w:numPr>
                <w:ilvl w:val="0"/>
                <w:numId w:val="3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 xml:space="preserve">Once traffic model and evaluation methodologies are agreed, carry out performance evaluations towards characterization of identified KPIs </w:t>
            </w:r>
          </w:p>
          <w:p w14:paraId="3C24FDF2" w14:textId="77777777" w:rsidR="007A1090" w:rsidRPr="008F6557" w:rsidRDefault="007A1090" w:rsidP="007A1090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t xml:space="preserve"> </w:t>
            </w:r>
          </w:p>
          <w:p w14:paraId="722F01A8" w14:textId="77777777" w:rsidR="007A1090" w:rsidRPr="008F6557" w:rsidRDefault="007A1090" w:rsidP="007A1090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8F6557">
              <w:rPr>
                <w:rFonts w:ascii="Times New Roman" w:eastAsia="맑은 고딕" w:hAnsi="Times New Roman" w:cs="Times New Roman"/>
                <w:bCs/>
                <w:kern w:val="0"/>
                <w:szCs w:val="20"/>
                <w:lang w:val="en-GB" w:eastAsia="en-GB"/>
              </w:rPr>
              <w:lastRenderedPageBreak/>
              <w:t>Note 1: eURLLC SI/WI work relevant to XR should be taken into consideration.</w:t>
            </w:r>
          </w:p>
          <w:p w14:paraId="105F7495" w14:textId="77777777" w:rsidR="00813CD0" w:rsidRPr="008F6557" w:rsidRDefault="007A1090" w:rsidP="007A1090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8F6557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Note 2: Traffic model for the performance evaluation shall be based on the standardization in SA WG4 </w:t>
            </w:r>
          </w:p>
        </w:tc>
      </w:tr>
    </w:tbl>
    <w:p w14:paraId="490AE6FE" w14:textId="39646F0D" w:rsidR="007A1090" w:rsidRDefault="00F37DA6" w:rsidP="00B47867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8F6557">
        <w:rPr>
          <w:rFonts w:ascii="Times New Roman" w:eastAsia="바탕" w:hAnsi="Times New Roman" w:cs="Times New Roman"/>
          <w:kern w:val="0"/>
          <w:sz w:val="22"/>
          <w:lang w:val="en-GB"/>
        </w:rPr>
        <w:lastRenderedPageBreak/>
        <w:t>RAN1 has started the study item work from RAN1#103-e meeting</w:t>
      </w:r>
      <w:r w:rsidR="004D0F87" w:rsidRPr="008F655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 w:rsidR="001354D1">
        <w:rPr>
          <w:rFonts w:ascii="Times New Roman" w:eastAsia="바탕" w:hAnsi="Times New Roman" w:cs="Times New Roman"/>
          <w:kern w:val="0"/>
          <w:sz w:val="22"/>
          <w:lang w:val="en-GB"/>
        </w:rPr>
        <w:fldChar w:fldCharType="begin"/>
      </w:r>
      <w:r w:rsidR="001354D1">
        <w:rPr>
          <w:rFonts w:ascii="Times New Roman" w:eastAsia="바탕" w:hAnsi="Times New Roman" w:cs="Times New Roman"/>
          <w:kern w:val="0"/>
          <w:sz w:val="22"/>
          <w:lang w:val="en-GB"/>
        </w:rPr>
        <w:instrText xml:space="preserve"> REF _Ref68661583 \n \h </w:instrText>
      </w:r>
      <w:r w:rsidR="001354D1">
        <w:rPr>
          <w:rFonts w:ascii="Times New Roman" w:eastAsia="바탕" w:hAnsi="Times New Roman" w:cs="Times New Roman"/>
          <w:kern w:val="0"/>
          <w:sz w:val="22"/>
          <w:lang w:val="en-GB"/>
        </w:rPr>
      </w:r>
      <w:r w:rsidR="001354D1">
        <w:rPr>
          <w:rFonts w:ascii="Times New Roman" w:eastAsia="바탕" w:hAnsi="Times New Roman" w:cs="Times New Roman"/>
          <w:kern w:val="0"/>
          <w:sz w:val="22"/>
          <w:lang w:val="en-GB"/>
        </w:rPr>
        <w:fldChar w:fldCharType="separate"/>
      </w:r>
      <w:r w:rsidR="004A7C36">
        <w:rPr>
          <w:rFonts w:ascii="Times New Roman" w:eastAsia="바탕" w:hAnsi="Times New Roman" w:cs="Times New Roman"/>
          <w:kern w:val="0"/>
          <w:sz w:val="22"/>
          <w:lang w:val="en-GB"/>
        </w:rPr>
        <w:t>[2]</w:t>
      </w:r>
      <w:r w:rsidR="001354D1">
        <w:rPr>
          <w:rFonts w:ascii="Times New Roman" w:eastAsia="바탕" w:hAnsi="Times New Roman" w:cs="Times New Roman"/>
          <w:kern w:val="0"/>
          <w:sz w:val="22"/>
          <w:lang w:val="en-GB"/>
        </w:rPr>
        <w:fldChar w:fldCharType="end"/>
      </w:r>
      <w:r w:rsidR="001354D1">
        <w:rPr>
          <w:rFonts w:ascii="Times New Roman" w:eastAsia="바탕" w:hAnsi="Times New Roman" w:cs="Times New Roman"/>
          <w:kern w:val="0"/>
          <w:sz w:val="22"/>
          <w:lang w:val="en-GB"/>
        </w:rPr>
        <w:t>.</w:t>
      </w:r>
      <w:r w:rsidR="001354D1" w:rsidRPr="008F655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 w:rsidR="001354D1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Since then </w:t>
      </w:r>
      <w:r w:rsidRPr="008F655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work </w:t>
      </w:r>
      <w:r w:rsidR="001354D1">
        <w:rPr>
          <w:rFonts w:ascii="Times New Roman" w:eastAsia="바탕" w:hAnsi="Times New Roman" w:cs="Times New Roman"/>
          <w:kern w:val="0"/>
          <w:sz w:val="22"/>
          <w:lang w:val="en-GB"/>
        </w:rPr>
        <w:t>has</w:t>
      </w:r>
      <w:r w:rsidR="001354D1" w:rsidRPr="008F655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 w:rsidR="001354D1">
        <w:rPr>
          <w:rFonts w:ascii="Times New Roman" w:eastAsia="바탕" w:hAnsi="Times New Roman" w:cs="Times New Roman"/>
          <w:kern w:val="0"/>
          <w:sz w:val="22"/>
          <w:lang w:val="en-GB"/>
        </w:rPr>
        <w:t>mainly</w:t>
      </w:r>
      <w:r w:rsidR="001354D1" w:rsidRPr="008F655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 w:rsidRPr="008F655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focused on the evaluation assumptions including </w:t>
      </w:r>
      <w:r w:rsidR="004C1269" w:rsidRPr="008F6557">
        <w:rPr>
          <w:rFonts w:ascii="Times New Roman" w:eastAsia="바탕" w:hAnsi="Times New Roman" w:cs="Times New Roman"/>
          <w:kern w:val="0"/>
          <w:sz w:val="22"/>
          <w:lang w:val="en-GB"/>
        </w:rPr>
        <w:t>XR applications, traffic model and evaluation methodology.</w:t>
      </w:r>
      <w:r w:rsidR="006B484C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 w:rsidR="007E0F47">
        <w:rPr>
          <w:rFonts w:ascii="Times New Roman" w:eastAsia="바탕" w:hAnsi="Times New Roman" w:cs="Times New Roman"/>
          <w:kern w:val="0"/>
          <w:sz w:val="22"/>
          <w:lang w:val="en-GB"/>
        </w:rPr>
        <w:t>As of RAN1#106b-e meeting</w:t>
      </w:r>
      <w:r w:rsidR="006751FB">
        <w:rPr>
          <w:rFonts w:ascii="Times New Roman" w:eastAsia="바탕" w:hAnsi="Times New Roman" w:cs="Times New Roman"/>
          <w:kern w:val="0"/>
          <w:sz w:val="22"/>
          <w:lang w:val="en-GB"/>
        </w:rPr>
        <w:t>, evaluation results on capacity, power</w:t>
      </w:r>
      <w:r w:rsidR="007E0F4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, and coverage are being collected and the evaluation methodology for mobility has </w:t>
      </w:r>
      <w:r w:rsidR="00AE6DDA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just </w:t>
      </w:r>
      <w:r w:rsidR="007E0F4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been agreed. </w:t>
      </w:r>
      <w:r w:rsidR="006B484C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In this paper we share our </w:t>
      </w:r>
      <w:r w:rsidR="0027003A">
        <w:rPr>
          <w:rFonts w:ascii="Times New Roman" w:eastAsia="바탕" w:hAnsi="Times New Roman" w:cs="Times New Roman"/>
          <w:kern w:val="0"/>
          <w:sz w:val="22"/>
          <w:lang w:val="en-GB"/>
        </w:rPr>
        <w:t>evaluation results on XR mobility performance.</w:t>
      </w:r>
    </w:p>
    <w:p w14:paraId="006B0BF7" w14:textId="77777777" w:rsidR="00C82464" w:rsidRPr="00223434" w:rsidRDefault="00C82464" w:rsidP="00B47867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</w:p>
    <w:p w14:paraId="424C6A40" w14:textId="40BC9ACF" w:rsidR="00DB2E92" w:rsidRPr="008F6557" w:rsidRDefault="00AE6DDA" w:rsidP="00DB2E92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M</w:t>
      </w:r>
      <w:r w:rsidR="003779B0">
        <w:rPr>
          <w:rFonts w:eastAsia="바탕"/>
          <w:b/>
          <w:lang w:eastAsia="ko-KR"/>
        </w:rPr>
        <w:t xml:space="preserve">obility </w:t>
      </w:r>
      <w:r>
        <w:rPr>
          <w:rFonts w:eastAsia="바탕"/>
          <w:b/>
          <w:lang w:eastAsia="ko-KR"/>
        </w:rPr>
        <w:t>performance evaluation results</w:t>
      </w:r>
    </w:p>
    <w:p w14:paraId="52B330E6" w14:textId="2F4A252E" w:rsidR="00C54512" w:rsidRDefault="003779B0" w:rsidP="00813CD0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>
        <w:rPr>
          <w:rFonts w:ascii="Times New Roman" w:eastAsia="바탕" w:hAnsi="Times New Roman" w:cs="Times New Roman" w:hint="eastAsia"/>
          <w:kern w:val="0"/>
          <w:sz w:val="22"/>
          <w:lang w:val="en-GB"/>
        </w:rPr>
        <w:t>XR and CG are expected to be consumed by the users on the move as we</w:t>
      </w:r>
      <w:r w:rsidR="00F7351B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s</w:t>
      </w:r>
      <w:r>
        <w:rPr>
          <w:rFonts w:ascii="Times New Roman" w:eastAsia="바탕" w:hAnsi="Times New Roman" w:cs="Times New Roman" w:hint="eastAsia"/>
          <w:kern w:val="0"/>
          <w:sz w:val="22"/>
          <w:lang w:val="en-GB"/>
        </w:rPr>
        <w:t xml:space="preserve">ee </w:t>
      </w:r>
      <w:r w:rsidR="00F7351B">
        <w:rPr>
          <w:rFonts w:ascii="Times New Roman" w:eastAsia="바탕" w:hAnsi="Times New Roman" w:cs="Times New Roman"/>
          <w:kern w:val="0"/>
          <w:sz w:val="22"/>
          <w:lang w:val="en-GB"/>
        </w:rPr>
        <w:t>more adoption in the industry.</w:t>
      </w:r>
      <w:r w:rsidR="00F7351B">
        <w:rPr>
          <w:rFonts w:ascii="Times New Roman" w:eastAsia="바탕" w:hAnsi="Times New Roman" w:cs="Times New Roman" w:hint="eastAsia"/>
          <w:kern w:val="0"/>
          <w:sz w:val="22"/>
          <w:lang w:val="en-GB"/>
        </w:rPr>
        <w:t xml:space="preserve"> </w:t>
      </w:r>
      <w:r w:rsidR="0093410B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Minimizing user experience degradation through mobility events is considered as a key to success of </w:t>
      </w:r>
      <w:r w:rsidR="00F7351B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</w:t>
      </w:r>
      <w:r w:rsidR="0093410B">
        <w:rPr>
          <w:rFonts w:ascii="Times New Roman" w:eastAsia="바탕" w:hAnsi="Times New Roman" w:cs="Times New Roman"/>
          <w:kern w:val="0"/>
          <w:sz w:val="22"/>
          <w:lang w:val="en-GB"/>
        </w:rPr>
        <w:t>services</w:t>
      </w:r>
      <w:r w:rsidR="00F7351B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of such kind</w:t>
      </w:r>
      <w:r w:rsidR="0093410B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. </w:t>
      </w:r>
      <w:r w:rsidR="00F7351B">
        <w:rPr>
          <w:rFonts w:ascii="Times New Roman" w:eastAsia="바탕" w:hAnsi="Times New Roman" w:cs="Times New Roman"/>
          <w:kern w:val="0"/>
          <w:sz w:val="22"/>
          <w:lang w:val="en-GB"/>
        </w:rPr>
        <w:t>To check the performance gap if any between the XR service requirements and the existing HO schemes, u</w:t>
      </w:r>
      <w:r w:rsidR="007E0F4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sing the evaluation methodology that </w:t>
      </w:r>
      <w:r w:rsidR="00F7351B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was </w:t>
      </w:r>
      <w:r w:rsidR="007E0F47">
        <w:rPr>
          <w:rFonts w:ascii="Times New Roman" w:eastAsia="바탕" w:hAnsi="Times New Roman" w:cs="Times New Roman"/>
          <w:kern w:val="0"/>
          <w:sz w:val="22"/>
          <w:lang w:val="en-GB"/>
        </w:rPr>
        <w:t>agreed for XR mobility performance in RAN1#106b-e meeting (copied below), analytic evaluation</w:t>
      </w:r>
      <w:r w:rsidR="00F7351B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of XR mobility performance</w:t>
      </w:r>
      <w:r w:rsidR="007E0F4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has been </w:t>
      </w:r>
      <w:r w:rsidR="00F7351B">
        <w:rPr>
          <w:rFonts w:ascii="Times New Roman" w:eastAsia="바탕" w:hAnsi="Times New Roman" w:cs="Times New Roman"/>
          <w:kern w:val="0"/>
          <w:sz w:val="22"/>
          <w:lang w:val="en-GB"/>
        </w:rPr>
        <w:t>performed</w:t>
      </w:r>
      <w:r w:rsidR="007E0F47">
        <w:rPr>
          <w:rFonts w:ascii="Times New Roman" w:eastAsia="바탕" w:hAnsi="Times New Roman" w:cs="Times New Roman"/>
          <w:kern w:val="0"/>
          <w:sz w:val="22"/>
          <w:lang w:val="en-GB"/>
        </w:rPr>
        <w:t>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C54512" w:rsidRPr="00F7351B" w14:paraId="79DDEF86" w14:textId="77777777" w:rsidTr="00A97079">
        <w:trPr>
          <w:jc w:val="center"/>
        </w:trPr>
        <w:tc>
          <w:tcPr>
            <w:tcW w:w="9628" w:type="dxa"/>
          </w:tcPr>
          <w:p w14:paraId="662DF175" w14:textId="72B38834" w:rsidR="00FD0D07" w:rsidRPr="00F7351B" w:rsidRDefault="00FD0D07" w:rsidP="00F7351B">
            <w:pPr>
              <w:shd w:val="clear" w:color="auto" w:fill="FFFFFF"/>
              <w:wordWrap/>
              <w:spacing w:after="12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b/>
                <w:bCs/>
                <w:color w:val="000000"/>
                <w:sz w:val="22"/>
                <w:u w:val="single"/>
                <w:shd w:val="clear" w:color="auto" w:fill="00FF00"/>
                <w:lang w:eastAsia="zh-CN"/>
              </w:rPr>
              <w:t>Agreement</w:t>
            </w:r>
          </w:p>
          <w:p w14:paraId="0B950E97" w14:textId="2C329A48" w:rsidR="00FD0D07" w:rsidRPr="00F7351B" w:rsidRDefault="00FD0D07" w:rsidP="00F7351B">
            <w:pPr>
              <w:shd w:val="clear" w:color="auto" w:fill="FFFFFF"/>
              <w:wordWrap/>
              <w:spacing w:after="12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XR mobility performance is evaluated analytically taking into account mobility procedures, agreed traffic models, and user satisfaction criteria. Following methodology is adopted</w:t>
            </w:r>
          </w:p>
          <w:p w14:paraId="705D7EB6" w14:textId="5AF26382" w:rsidR="00FD0D07" w:rsidRPr="00F7351B" w:rsidRDefault="00FD0D07" w:rsidP="0089204C">
            <w:pPr>
              <w:pStyle w:val="a5"/>
              <w:numPr>
                <w:ilvl w:val="0"/>
                <w:numId w:val="5"/>
              </w:numPr>
              <w:shd w:val="clear" w:color="auto" w:fill="FFFFFF"/>
              <w:wordWrap/>
              <w:spacing w:after="120"/>
              <w:ind w:leftChars="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b/>
                <w:bCs/>
                <w:color w:val="000000"/>
                <w:sz w:val="22"/>
                <w:u w:val="single"/>
                <w:lang w:eastAsia="zh-CN"/>
              </w:rPr>
              <w:t>Alternative 1 (Modified Option 3):</w:t>
            </w:r>
          </w:p>
          <w:p w14:paraId="4DD2ED60" w14:textId="364A1B2D" w:rsidR="00FD0D07" w:rsidRPr="00F7351B" w:rsidRDefault="00FD0D07" w:rsidP="0089204C">
            <w:pPr>
              <w:pStyle w:val="a5"/>
              <w:numPr>
                <w:ilvl w:val="1"/>
                <w:numId w:val="5"/>
              </w:numPr>
              <w:shd w:val="clear" w:color="auto" w:fill="FFFFFF"/>
              <w:wordWrap/>
              <w:spacing w:after="120"/>
              <w:ind w:leftChars="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For XR/Cloud Gaming mobility evaluation, the metric is defined to be 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"C:\\Users\\cmcc\\AppData\\Roaming\\Foxmail7\\Temp-11832-20211020043150\\Attach\\image002(10-21-19-10-24).png"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 "C:\\Users\\cmcc\\AppData\\Roaming\\Foxmail7\\Temp-11832-20211020043150\\Attach\\image002(10-21-19-10-24).png"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D70154">
              <w:rPr>
                <w:lang w:eastAsia="zh-CN"/>
              </w:rPr>
              <w:fldChar w:fldCharType="begin"/>
            </w:r>
            <w:r w:rsidR="00D70154">
              <w:rPr>
                <w:lang w:eastAsia="zh-CN"/>
              </w:rPr>
              <w:instrText xml:space="preserve"> INCLUDEPICTURE  "C:\\Users\\cmcc\\AppData\\Roaming\\Foxmail7\\Temp-11832-20211020043150\\Attach\\image002(10-21-19-10-24).png" \* MERGEFORMATINET </w:instrText>
            </w:r>
            <w:r w:rsidR="00D70154">
              <w:rPr>
                <w:lang w:eastAsia="zh-CN"/>
              </w:rPr>
              <w:fldChar w:fldCharType="separate"/>
            </w:r>
            <w:r w:rsidR="00C91CBF">
              <w:rPr>
                <w:lang w:eastAsia="zh-CN"/>
              </w:rPr>
              <w:fldChar w:fldCharType="begin"/>
            </w:r>
            <w:r w:rsidR="00C91CBF">
              <w:rPr>
                <w:lang w:eastAsia="zh-CN"/>
              </w:rPr>
              <w:instrText xml:space="preserve"> </w:instrText>
            </w:r>
            <w:r w:rsidR="00C91CBF">
              <w:rPr>
                <w:lang w:eastAsia="zh-CN"/>
              </w:rPr>
              <w:instrText>INCLUDEPICTURE  "C:\\Users\\cmcc\\AppData\\Roaming\\Foxmail7\\Temp-11832-20211020043150\\Attach\\image002(10-21-19-10-24).png" \* MERGEFORMATINET</w:instrText>
            </w:r>
            <w:r w:rsidR="00C91CBF">
              <w:rPr>
                <w:lang w:eastAsia="zh-CN"/>
              </w:rPr>
              <w:instrText xml:space="preserve"> </w:instrText>
            </w:r>
            <w:r w:rsidR="00C91CBF">
              <w:rPr>
                <w:lang w:eastAsia="zh-CN"/>
              </w:rPr>
              <w:fldChar w:fldCharType="separate"/>
            </w:r>
            <w:r w:rsidR="009D7F5F">
              <w:rPr>
                <w:lang w:eastAsia="zh-CN"/>
              </w:rPr>
              <w:pict w14:anchorId="641CB7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25pt;height:11.95pt">
                  <v:imagedata r:id="rId8" r:href="rId9"/>
                </v:shape>
              </w:pict>
            </w:r>
            <w:r w:rsidR="00C91CBF">
              <w:rPr>
                <w:lang w:eastAsia="zh-CN"/>
              </w:rPr>
              <w:fldChar w:fldCharType="end"/>
            </w:r>
            <w:r w:rsidR="00D70154">
              <w:rPr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where </w:t>
            </w:r>
            <w:r w:rsidRPr="00F7351B">
              <w:rPr>
                <w:rFonts w:ascii="Times New Roman" w:eastAsia="SimSun" w:hAnsi="Times New Roman" w:cs="Times New Roman"/>
                <w:i/>
                <w:iCs/>
                <w:color w:val="000000"/>
                <w:sz w:val="22"/>
                <w:lang w:eastAsia="zh-CN"/>
              </w:rPr>
              <w:t>N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 is the number of consecutive XR packets lost due to a HO event and </w:t>
            </w:r>
            <w:r w:rsidRPr="00F7351B">
              <w:rPr>
                <w:rFonts w:ascii="Times New Roman" w:eastAsia="SimSun" w:hAnsi="Times New Roman" w:cs="Times New Roman"/>
                <w:i/>
                <w:iCs/>
                <w:color w:val="000000"/>
                <w:sz w:val="22"/>
                <w:lang w:eastAsia="zh-CN"/>
              </w:rPr>
              <w:t>T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 is the minimum target time interval between HO events, which are obtained by the following steps</w:t>
            </w:r>
          </w:p>
          <w:p w14:paraId="2FE94D06" w14:textId="7BB30535" w:rsidR="00FD0D07" w:rsidRPr="00F7351B" w:rsidRDefault="00FD0D07" w:rsidP="0089204C">
            <w:pPr>
              <w:pStyle w:val="a5"/>
              <w:numPr>
                <w:ilvl w:val="2"/>
                <w:numId w:val="5"/>
              </w:numPr>
              <w:shd w:val="clear" w:color="auto" w:fill="FFFFFF"/>
              <w:wordWrap/>
              <w:spacing w:after="120"/>
              <w:ind w:leftChars="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Step 1. HO interruption time is calculated for existing HO techniques by directly following the requirements given in 3GPP TS 38.133</w:t>
            </w:r>
            <w:r w:rsidRPr="00F7351B">
              <w:rPr>
                <w:rFonts w:ascii="Times New Roman" w:eastAsia="SimSun" w:hAnsi="Times New Roman" w:cs="Times New Roman"/>
                <w:strike/>
                <w:color w:val="0000FF"/>
                <w:sz w:val="22"/>
                <w:lang w:eastAsia="zh-CN"/>
              </w:rPr>
              <w:t>, e.g. as the following Table 1</w:t>
            </w:r>
            <w:r w:rsidRPr="00F7351B">
              <w:rPr>
                <w:rFonts w:ascii="Times New Roman" w:eastAsia="SimSun" w:hAnsi="Times New Roman" w:cs="Times New Roman"/>
                <w:color w:val="0000FF"/>
                <w:sz w:val="22"/>
                <w:lang w:eastAsia="zh-CN"/>
              </w:rPr>
              <w:t>.</w:t>
            </w:r>
          </w:p>
          <w:p w14:paraId="243CAE28" w14:textId="13CE0819" w:rsidR="00FD0D07" w:rsidRPr="00F7351B" w:rsidRDefault="00FD0D07" w:rsidP="0089204C">
            <w:pPr>
              <w:pStyle w:val="a5"/>
              <w:numPr>
                <w:ilvl w:val="2"/>
                <w:numId w:val="5"/>
              </w:numPr>
              <w:shd w:val="clear" w:color="auto" w:fill="FFFFFF"/>
              <w:wordWrap/>
              <w:spacing w:after="120"/>
              <w:ind w:leftChars="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Step 2. For a HO interruption time Y (calculated in Step 1) and the XR traffic pattern characterized by the </w:t>
            </w:r>
            <w:r w:rsidRPr="00F7351B">
              <w:rPr>
                <w:rFonts w:ascii="Times New Roman" w:eastAsia="SimSun" w:hAnsi="Times New Roman" w:cs="Times New Roman"/>
                <w:strike/>
                <w:color w:val="FF0000"/>
                <w:sz w:val="22"/>
                <w:lang w:eastAsia="zh-CN"/>
              </w:rPr>
              <w:t>inter-arrival time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 </w:t>
            </w:r>
            <w:r w:rsidRPr="00F7351B">
              <w:rPr>
                <w:rFonts w:ascii="Times New Roman" w:eastAsia="SimSun" w:hAnsi="Times New Roman" w:cs="Times New Roman"/>
                <w:color w:val="FF0000"/>
                <w:sz w:val="22"/>
                <w:u w:val="single"/>
                <w:lang w:eastAsia="zh-CN"/>
              </w:rPr>
              <w:t>packet arrival rate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 in average R and the packet delay budget PDB:</w:t>
            </w:r>
          </w:p>
          <w:p w14:paraId="46F1F93E" w14:textId="021E4CD7" w:rsidR="00FD0D07" w:rsidRPr="00F7351B" w:rsidRDefault="00FD0D07" w:rsidP="0089204C">
            <w:pPr>
              <w:pStyle w:val="a5"/>
              <w:numPr>
                <w:ilvl w:val="3"/>
                <w:numId w:val="5"/>
              </w:numPr>
              <w:shd w:val="clear" w:color="auto" w:fill="FFFFFF"/>
              <w:wordWrap/>
              <w:spacing w:after="120"/>
              <w:ind w:leftChars="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Number of consecutive XR packets lost due to a HO event, N is estimated as: N = (Y – PDB) </w:t>
            </w:r>
            <w:r w:rsidRPr="00F7351B">
              <w:rPr>
                <w:rFonts w:ascii="Times New Roman" w:eastAsia="SimSun" w:hAnsi="Times New Roman" w:cs="Times New Roman"/>
                <w:color w:val="FF0000"/>
                <w:sz w:val="22"/>
                <w:lang w:eastAsia="zh-CN"/>
              </w:rPr>
              <w:t>*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 R</w:t>
            </w:r>
            <w:r w:rsidRPr="00F7351B">
              <w:rPr>
                <w:rFonts w:ascii="Times New Roman" w:eastAsia="SimSun" w:hAnsi="Times New Roman" w:cs="Times New Roman"/>
                <w:color w:val="FF0000"/>
                <w:sz w:val="22"/>
                <w:lang w:eastAsia="zh-CN"/>
              </w:rPr>
              <w:t>, Y &gt;= PDB</w:t>
            </w:r>
          </w:p>
          <w:p w14:paraId="4BF388A7" w14:textId="61504FE5" w:rsidR="00FD0D07" w:rsidRPr="00F7351B" w:rsidRDefault="00FD0D07" w:rsidP="0089204C">
            <w:pPr>
              <w:pStyle w:val="a5"/>
              <w:numPr>
                <w:ilvl w:val="3"/>
                <w:numId w:val="5"/>
              </w:numPr>
              <w:shd w:val="clear" w:color="auto" w:fill="FFFFFF"/>
              <w:wordWrap/>
              <w:spacing w:after="120"/>
              <w:ind w:leftChars="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Minimum target time interval between HO events, T is estimated as:</w:t>
            </w:r>
          </w:p>
          <w:p w14:paraId="58CE534C" w14:textId="77777777" w:rsidR="00FD0D07" w:rsidRPr="00F7351B" w:rsidRDefault="00FD0D07" w:rsidP="00F7351B">
            <w:pPr>
              <w:shd w:val="clear" w:color="auto" w:fill="FFFFFF"/>
              <w:wordWrap/>
              <w:ind w:left="2239" w:firstLine="40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"C:\\Users\\cmcc\\AppData\\Roaming\\Foxmail7\\Temp-11832-20211020043150\\Attach\\image004(10-21-19-10-24).png"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 "C:\\Users\\cmcc\\AppData\\Roaming\\Foxmail7\\Temp-11832-20211020043150\\Attach\\image004(10-21-19-10-24).png"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 "C:\\Users\\cmcc\\AppData\\Roaming\\Foxmail7\\Temp-11832-20211020043150\\Attach\\image004(10-21-19-10-24).png" \* MERGEFORMATINET </w:instrText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>INCLUDEPICTURE  "C:\\Users\\cmcc\\AppData\\Roaming\\Foxmail7\\Temp-11832-20211020043150\\Attach\\image004(10-21-19-10-24).png" \* MERGEFORMATINET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9D7F5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pict w14:anchorId="3CAE73D4">
                <v:shape id="_x0000_i1026" type="#_x0000_t75" style="width:188.6pt;height:26.5pt">
                  <v:imagedata r:id="rId10" r:href="rId11"/>
                </v:shape>
              </w:pic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</w:p>
          <w:p w14:paraId="7E5E6246" w14:textId="23C1F33B" w:rsidR="00FD0D07" w:rsidRPr="00F7351B" w:rsidRDefault="00FD0D07" w:rsidP="00F7351B">
            <w:pPr>
              <w:shd w:val="clear" w:color="auto" w:fill="FFFFFF"/>
              <w:wordWrap/>
              <w:spacing w:after="120"/>
              <w:ind w:left="2412" w:hanging="42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where 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"C:\\Users\\cmcc\\AppData\\Roaming\\Foxmail7\\Temp-11832-20211020043150\\Attach\\image006(10-21-19-10-24).png"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 "C:\\Users\\cmcc\\AppData\\Roaming\\Foxmail7\\Temp-11832-20211020043150\\Attach\\image006(10-21-19-10-24).png"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 "C:\\Users\\cmcc\\AppData\\Roaming\\Foxmail7\\Temp-11832-20211020043150\\Attach\\image006(10-21-19-10-24).png" \* MERGEFORMATINET </w:instrText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>INCLUDEPICTURE  "C:\\Users\\cmcc\\AppData\\Roaming\\Foxmail7\\Temp-1183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>2-20211020043150\\Attach\\image006(10-21-19-10-24).png" \* MERGEFORMATINET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9D7F5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pict w14:anchorId="0B9E6F99">
                <v:shape id="_x0000_i1027" type="#_x0000_t75" style="width:20.3pt;height:15pt">
                  <v:imagedata r:id="rId12" r:href="rId13"/>
                </v:shape>
              </w:pic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 is packet error rate during time outside of handover procedure. Companies can report the value of 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"C:\\Users\\cmcc\\AppData\\Roaming\\Foxmail7\\Temp-11832-20211020043150\\Attach\\image006(10-21-19-10-24).png"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 "C:\\Users\\cmcc\\AppData\\Roaming\\Foxmail7\\Temp-11832-20211020043150\\Attach\\image006(10-21-19-10-24).png"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 "C:\\Users\\cmcc\\AppData\\Roaming\\Foxmail7\\Temp-11832-20211020043150\\Attach\\image006(10-21-19-10-24).png" \* MERGEFORMATINET </w:instrText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>INCLUDEPICTURE  "C:\\Users\\cmcc\\AppData\\Roaming\\Foxmail7\\Temp-11832-20211020043150\\Attach\\image006(10-21-19-10-24).png" \* MERGEFORMA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>TINET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</w:instrTex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9D7F5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pict w14:anchorId="582C036B">
                <v:shape id="_x0000_i1028" type="#_x0000_t75" style="width:19.9pt;height:15pt">
                  <v:imagedata r:id="rId12" r:href="rId14"/>
                </v:shape>
              </w:pict>
            </w:r>
            <w:r w:rsidR="00C91CBF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="00D70154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 used in the evaluation and assumptions.</w:t>
            </w:r>
          </w:p>
          <w:p w14:paraId="05ED0534" w14:textId="353EE88B" w:rsidR="00FD0D07" w:rsidRPr="00F7351B" w:rsidRDefault="00FD0D07" w:rsidP="00F7351B">
            <w:pPr>
              <w:shd w:val="clear" w:color="auto" w:fill="FFFFFF"/>
              <w:wordWrap/>
              <w:spacing w:after="120"/>
              <w:ind w:left="2412" w:hanging="42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 xml:space="preserve">X is the UE satisfactory requirement (baseline: X = 99%, other X value(s) can be also 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lastRenderedPageBreak/>
              <w:t>evaluated).</w:t>
            </w:r>
          </w:p>
          <w:p w14:paraId="70ED5369" w14:textId="25CBF425" w:rsidR="00FD0D07" w:rsidRPr="00F7351B" w:rsidRDefault="00FD0D07" w:rsidP="0089204C">
            <w:pPr>
              <w:pStyle w:val="a5"/>
              <w:numPr>
                <w:ilvl w:val="3"/>
                <w:numId w:val="5"/>
              </w:numPr>
              <w:shd w:val="clear" w:color="auto" w:fill="FFFFFF"/>
              <w:wordWrap/>
              <w:spacing w:after="120"/>
              <w:ind w:leftChars="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FF0000"/>
                <w:sz w:val="22"/>
                <w:lang w:eastAsia="zh-CN"/>
              </w:rPr>
              <w:t>Company can optionally evaluate the case of Y &lt; PDB. E.g. N = max {(Y – PDB) * R, 0}, and 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"C:\\Users\\cmcc\\AppData\\Roaming\\Foxmail7\\Temp-11832-20211020043150\\Attach\\image008(10-21-19-10-24).png"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 "C:\\Users\\cmcc\\AppData\\Roaming\\Foxmail7\\Temp-11832-20211020043150\\Attach\\image008(10-21-19-10-24).png"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D70154">
              <w:rPr>
                <w:lang w:eastAsia="zh-CN"/>
              </w:rPr>
              <w:fldChar w:fldCharType="begin"/>
            </w:r>
            <w:r w:rsidR="00D70154">
              <w:rPr>
                <w:lang w:eastAsia="zh-CN"/>
              </w:rPr>
              <w:instrText xml:space="preserve"> INCLUDEPICTURE  "C:\\Users\\cmcc\\AppData\\Roaming\\Foxmail7\\Temp-11832-20211020043150\\Attach\\image008(10-21-19-10-24).png" \* MERGEFORMATINET </w:instrText>
            </w:r>
            <w:r w:rsidR="00D70154">
              <w:rPr>
                <w:lang w:eastAsia="zh-CN"/>
              </w:rPr>
              <w:fldChar w:fldCharType="separate"/>
            </w:r>
            <w:r w:rsidR="00C91CBF">
              <w:rPr>
                <w:lang w:eastAsia="zh-CN"/>
              </w:rPr>
              <w:fldChar w:fldCharType="begin"/>
            </w:r>
            <w:r w:rsidR="00C91CBF">
              <w:rPr>
                <w:lang w:eastAsia="zh-CN"/>
              </w:rPr>
              <w:instrText xml:space="preserve"> </w:instrText>
            </w:r>
            <w:r w:rsidR="00C91CBF">
              <w:rPr>
                <w:lang w:eastAsia="zh-CN"/>
              </w:rPr>
              <w:instrText>INCLUDEPICTURE  "C:\\Users\\cmcc\\AppData\\Roaming\\Foxmail7\\Temp-1183</w:instrText>
            </w:r>
            <w:r w:rsidR="00C91CBF">
              <w:rPr>
                <w:lang w:eastAsia="zh-CN"/>
              </w:rPr>
              <w:instrText>2-20211020043150\\Attach\\image008(10-21-19-10-24).png" \* MERGEFORMATINET</w:instrText>
            </w:r>
            <w:r w:rsidR="00C91CBF">
              <w:rPr>
                <w:lang w:eastAsia="zh-CN"/>
              </w:rPr>
              <w:instrText xml:space="preserve"> </w:instrText>
            </w:r>
            <w:r w:rsidR="00C91CBF">
              <w:rPr>
                <w:lang w:eastAsia="zh-CN"/>
              </w:rPr>
              <w:fldChar w:fldCharType="separate"/>
            </w:r>
            <w:r w:rsidR="009D7F5F">
              <w:rPr>
                <w:lang w:eastAsia="zh-CN"/>
              </w:rPr>
              <w:pict w14:anchorId="2B8BFA9C">
                <v:shape id="_x0000_i1029" type="#_x0000_t75" style="width:155.95pt;height:19.9pt">
                  <v:imagedata r:id="rId15" r:href="rId16"/>
                </v:shape>
              </w:pict>
            </w:r>
            <w:r w:rsidR="00C91CBF">
              <w:rPr>
                <w:lang w:eastAsia="zh-CN"/>
              </w:rPr>
              <w:fldChar w:fldCharType="end"/>
            </w:r>
            <w:r w:rsidR="00D70154">
              <w:rPr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FF0000"/>
                <w:sz w:val="22"/>
                <w:lang w:eastAsia="zh-CN"/>
              </w:rPr>
              <w:t>,  when Y &lt; PDB; Or N = Y * R, and 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"C:\\Users\\cmcc\\AppData\\Roaming\\Foxmail7\\Temp-11832-20211020043150\\Attach\\image015(10-21-19-10-24).png"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begin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instrText xml:space="preserve"> INCLUDEPICTURE  "C:\\Users\\cmcc\\AppData\\Roaming\\Foxmail7\\Temp-11832-20211020043150\\Attach\\image015(10-21-19-10-24).png" \* MERGEFORMATINET </w:instrTex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separate"/>
            </w:r>
            <w:r w:rsidR="00D70154">
              <w:rPr>
                <w:lang w:eastAsia="zh-CN"/>
              </w:rPr>
              <w:fldChar w:fldCharType="begin"/>
            </w:r>
            <w:r w:rsidR="00D70154">
              <w:rPr>
                <w:lang w:eastAsia="zh-CN"/>
              </w:rPr>
              <w:instrText xml:space="preserve"> INCLUDEPICTURE  "C:\\Users\\cmcc\\AppData\\Roaming\\Foxmail7\\Temp-11832-20211020043150\\Attach\\image015(10-21-19-10-24).png" \* MERGEFORMATINET </w:instrText>
            </w:r>
            <w:r w:rsidR="00D70154">
              <w:rPr>
                <w:lang w:eastAsia="zh-CN"/>
              </w:rPr>
              <w:fldChar w:fldCharType="separate"/>
            </w:r>
            <w:r w:rsidR="00C91CBF">
              <w:rPr>
                <w:lang w:eastAsia="zh-CN"/>
              </w:rPr>
              <w:fldChar w:fldCharType="begin"/>
            </w:r>
            <w:r w:rsidR="00C91CBF">
              <w:rPr>
                <w:lang w:eastAsia="zh-CN"/>
              </w:rPr>
              <w:instrText xml:space="preserve"> </w:instrText>
            </w:r>
            <w:r w:rsidR="00C91CBF">
              <w:rPr>
                <w:lang w:eastAsia="zh-CN"/>
              </w:rPr>
              <w:instrText>INCLUDEPICTURE  "C:\\Users\\cmcc\\AppData\\Roaming\\Foxmail7\\Temp-11832-20211020043150\\Attach\\image015(10-21-19-10-24).png" \* MERGEFORMATINET</w:instrText>
            </w:r>
            <w:r w:rsidR="00C91CBF">
              <w:rPr>
                <w:lang w:eastAsia="zh-CN"/>
              </w:rPr>
              <w:instrText xml:space="preserve"> </w:instrText>
            </w:r>
            <w:r w:rsidR="00C91CBF">
              <w:rPr>
                <w:lang w:eastAsia="zh-CN"/>
              </w:rPr>
              <w:fldChar w:fldCharType="separate"/>
            </w:r>
            <w:r w:rsidR="009D7F5F">
              <w:rPr>
                <w:lang w:eastAsia="zh-CN"/>
              </w:rPr>
              <w:pict w14:anchorId="341A0B3D">
                <v:shape id="_x0000_i1030" type="#_x0000_t75" style="width:83.05pt;height:22.95pt">
                  <v:imagedata r:id="rId17" r:href="rId18"/>
                </v:shape>
              </w:pict>
            </w:r>
            <w:r w:rsidR="00C91CBF">
              <w:rPr>
                <w:lang w:eastAsia="zh-CN"/>
              </w:rPr>
              <w:fldChar w:fldCharType="end"/>
            </w:r>
            <w:r w:rsidR="00D70154">
              <w:rPr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fldChar w:fldCharType="end"/>
            </w:r>
            <w:r w:rsidRPr="00F7351B">
              <w:rPr>
                <w:rFonts w:ascii="Times New Roman" w:eastAsia="SimSun" w:hAnsi="Times New Roman" w:cs="Times New Roman"/>
                <w:color w:val="FF0000"/>
                <w:sz w:val="22"/>
                <w:lang w:eastAsia="zh-CN"/>
              </w:rPr>
              <w:t>, when Y &lt; PDB.</w:t>
            </w:r>
          </w:p>
          <w:p w14:paraId="5BA5D3D6" w14:textId="7A482260" w:rsidR="00FD0D07" w:rsidRPr="00F7351B" w:rsidRDefault="00FD0D07" w:rsidP="0089204C">
            <w:pPr>
              <w:pStyle w:val="a5"/>
              <w:numPr>
                <w:ilvl w:val="0"/>
                <w:numId w:val="5"/>
              </w:numPr>
              <w:shd w:val="clear" w:color="auto" w:fill="FFFFFF"/>
              <w:wordWrap/>
              <w:spacing w:after="120"/>
              <w:ind w:leftChars="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Note 1: how to draw the ob</w:t>
            </w:r>
            <w:r w:rsidR="00974E61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s</w:t>
            </w: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ervations/conclusion based on the simplified assumption will be discussed in RAN1 #107e.</w:t>
            </w:r>
          </w:p>
          <w:p w14:paraId="03BC99C7" w14:textId="66DF0DD3" w:rsidR="00FD0D07" w:rsidRPr="00F7351B" w:rsidRDefault="00FD0D07" w:rsidP="0089204C">
            <w:pPr>
              <w:pStyle w:val="a5"/>
              <w:numPr>
                <w:ilvl w:val="0"/>
                <w:numId w:val="5"/>
              </w:numPr>
              <w:shd w:val="clear" w:color="auto" w:fill="FFFFFF"/>
              <w:wordWrap/>
              <w:spacing w:after="120"/>
              <w:ind w:leftChars="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Note 2: mobility evaluation is performed in dense Urban and UMA</w:t>
            </w:r>
          </w:p>
          <w:p w14:paraId="0C10C18D" w14:textId="7A5BCECC" w:rsidR="00FD0D07" w:rsidRPr="00F7351B" w:rsidRDefault="00FD0D07" w:rsidP="0089204C">
            <w:pPr>
              <w:pStyle w:val="a5"/>
              <w:numPr>
                <w:ilvl w:val="0"/>
                <w:numId w:val="5"/>
              </w:numPr>
              <w:shd w:val="clear" w:color="auto" w:fill="FFFFFF"/>
              <w:wordWrap/>
              <w:spacing w:after="120"/>
              <w:ind w:leftChars="0"/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</w:pPr>
            <w:r w:rsidRPr="00F7351B">
              <w:rPr>
                <w:rFonts w:ascii="Times New Roman" w:eastAsia="SimSun" w:hAnsi="Times New Roman" w:cs="Times New Roman"/>
                <w:color w:val="000000"/>
                <w:sz w:val="22"/>
                <w:lang w:eastAsia="zh-CN"/>
              </w:rPr>
              <w:t>Note 3: T maybe affected by system load, interference, etc.</w:t>
            </w:r>
          </w:p>
        </w:tc>
      </w:tr>
    </w:tbl>
    <w:p w14:paraId="78DAD8D1" w14:textId="2CED2BD7" w:rsidR="0028531B" w:rsidRDefault="00252AAA" w:rsidP="0085440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lastRenderedPageBreak/>
        <w:t xml:space="preserve">The mobility procedures that we considered in </w:t>
      </w:r>
      <w:r w:rsidR="00370825">
        <w:rPr>
          <w:rFonts w:ascii="Times New Roman" w:eastAsia="바탕" w:hAnsi="Times New Roman" w:cs="Times New Roman"/>
          <w:kern w:val="0"/>
          <w:sz w:val="22"/>
        </w:rPr>
        <w:t>our</w:t>
      </w:r>
      <w:r>
        <w:rPr>
          <w:rFonts w:ascii="Times New Roman" w:eastAsia="바탕" w:hAnsi="Times New Roman" w:cs="Times New Roman"/>
          <w:kern w:val="0"/>
          <w:sz w:val="22"/>
        </w:rPr>
        <w:t xml:space="preserve"> mobility evaluation </w:t>
      </w:r>
      <w:r w:rsidR="00370825">
        <w:rPr>
          <w:rFonts w:ascii="Times New Roman" w:eastAsia="바탕" w:hAnsi="Times New Roman" w:cs="Times New Roman"/>
          <w:kern w:val="0"/>
          <w:sz w:val="22"/>
        </w:rPr>
        <w:t xml:space="preserve">are </w:t>
      </w:r>
      <w:r w:rsidR="00F7351B">
        <w:rPr>
          <w:rFonts w:ascii="Times New Roman" w:eastAsia="바탕" w:hAnsi="Times New Roman" w:cs="Times New Roman"/>
          <w:kern w:val="0"/>
          <w:sz w:val="22"/>
        </w:rPr>
        <w:t xml:space="preserve">existing NR handover (HO) and </w:t>
      </w:r>
      <w:r w:rsidR="00370825">
        <w:rPr>
          <w:rFonts w:ascii="Times New Roman" w:eastAsia="바탕" w:hAnsi="Times New Roman" w:cs="Times New Roman"/>
          <w:kern w:val="0"/>
          <w:sz w:val="22"/>
        </w:rPr>
        <w:t>conditional handover (CHO). DAPS handover</w:t>
      </w:r>
      <w:r w:rsidR="00F7351B">
        <w:rPr>
          <w:rFonts w:ascii="Times New Roman" w:eastAsia="바탕" w:hAnsi="Times New Roman" w:cs="Times New Roman"/>
          <w:kern w:val="0"/>
          <w:sz w:val="22"/>
        </w:rPr>
        <w:t xml:space="preserve"> is not included in this evaluation </w:t>
      </w:r>
      <w:r w:rsidR="00370825">
        <w:rPr>
          <w:rFonts w:ascii="Times New Roman" w:eastAsia="바탕" w:hAnsi="Times New Roman" w:cs="Times New Roman"/>
          <w:kern w:val="0"/>
          <w:sz w:val="22"/>
        </w:rPr>
        <w:t xml:space="preserve">as </w:t>
      </w:r>
      <w:r w:rsidR="0028531B">
        <w:rPr>
          <w:rFonts w:ascii="Times New Roman" w:eastAsia="바탕" w:hAnsi="Times New Roman" w:cs="Times New Roman"/>
          <w:kern w:val="0"/>
          <w:sz w:val="22"/>
        </w:rPr>
        <w:t>the HO interruption time is small</w:t>
      </w:r>
      <w:r w:rsidR="00F7351B">
        <w:rPr>
          <w:rFonts w:ascii="Times New Roman" w:eastAsia="바탕" w:hAnsi="Times New Roman" w:cs="Times New Roman"/>
          <w:kern w:val="0"/>
          <w:sz w:val="22"/>
        </w:rPr>
        <w:t>er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 compared to other handover schemes</w:t>
      </w:r>
      <w:r w:rsidR="00F7351B">
        <w:rPr>
          <w:rFonts w:ascii="Times New Roman" w:eastAsia="바탕" w:hAnsi="Times New Roman" w:cs="Times New Roman"/>
          <w:kern w:val="0"/>
          <w:sz w:val="22"/>
        </w:rPr>
        <w:t xml:space="preserve"> and therefore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 its impact </w:t>
      </w:r>
      <w:r w:rsidR="00F7351B">
        <w:rPr>
          <w:rFonts w:ascii="Times New Roman" w:eastAsia="바탕" w:hAnsi="Times New Roman" w:cs="Times New Roman"/>
          <w:kern w:val="0"/>
          <w:sz w:val="22"/>
        </w:rPr>
        <w:t>on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370825">
        <w:rPr>
          <w:rFonts w:ascii="Times New Roman" w:eastAsia="바탕" w:hAnsi="Times New Roman" w:cs="Times New Roman"/>
          <w:kern w:val="0"/>
          <w:sz w:val="22"/>
        </w:rPr>
        <w:t xml:space="preserve">the </w:t>
      </w:r>
      <w:r w:rsidR="0028531B">
        <w:rPr>
          <w:rFonts w:ascii="Times New Roman" w:eastAsia="바탕" w:hAnsi="Times New Roman" w:cs="Times New Roman"/>
          <w:kern w:val="0"/>
          <w:sz w:val="22"/>
        </w:rPr>
        <w:t>XR mobility performance</w:t>
      </w:r>
      <w:r w:rsidR="00F7351B">
        <w:rPr>
          <w:rFonts w:ascii="Times New Roman" w:eastAsia="바탕" w:hAnsi="Times New Roman" w:cs="Times New Roman"/>
          <w:kern w:val="0"/>
          <w:sz w:val="22"/>
        </w:rPr>
        <w:t xml:space="preserve"> in terms of the HO interruption time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F7351B">
        <w:rPr>
          <w:rFonts w:ascii="Times New Roman" w:eastAsia="바탕" w:hAnsi="Times New Roman" w:cs="Times New Roman"/>
          <w:kern w:val="0"/>
          <w:sz w:val="22"/>
        </w:rPr>
        <w:t>would be of less concern</w:t>
      </w:r>
      <w:r w:rsidR="0028531B">
        <w:rPr>
          <w:rFonts w:ascii="Times New Roman" w:eastAsia="바탕" w:hAnsi="Times New Roman" w:cs="Times New Roman"/>
          <w:kern w:val="0"/>
          <w:sz w:val="22"/>
        </w:rPr>
        <w:t>. So, we focus our evaluation work on HO and CHO</w:t>
      </w:r>
      <w:r>
        <w:rPr>
          <w:rFonts w:ascii="Times New Roman" w:eastAsia="바탕" w:hAnsi="Times New Roman" w:cs="Times New Roman"/>
          <w:kern w:val="0"/>
          <w:sz w:val="22"/>
        </w:rPr>
        <w:t>.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 For the HO interruption</w:t>
      </w:r>
      <w:r w:rsidR="00001D87">
        <w:rPr>
          <w:rFonts w:ascii="Times New Roman" w:eastAsia="바탕" w:hAnsi="Times New Roman" w:cs="Times New Roman"/>
          <w:kern w:val="0"/>
          <w:sz w:val="22"/>
        </w:rPr>
        <w:t xml:space="preserve"> time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 of each scheme, we could have collected more views</w:t>
      </w:r>
      <w:r w:rsidR="0028531B">
        <w:rPr>
          <w:rFonts w:ascii="Times New Roman" w:eastAsia="바탕" w:hAnsi="Times New Roman" w:cs="Times New Roman" w:hint="eastAsia"/>
          <w:kern w:val="0"/>
          <w:sz w:val="22"/>
        </w:rPr>
        <w:t xml:space="preserve"> </w:t>
      </w:r>
      <w:r w:rsidR="00001D87">
        <w:rPr>
          <w:rFonts w:ascii="Times New Roman" w:eastAsia="바탕" w:hAnsi="Times New Roman" w:cs="Times New Roman"/>
          <w:kern w:val="0"/>
          <w:sz w:val="22"/>
        </w:rPr>
        <w:t>from companies</w:t>
      </w:r>
      <w:r w:rsidR="0028531B">
        <w:rPr>
          <w:rFonts w:ascii="Times New Roman" w:eastAsia="바탕" w:hAnsi="Times New Roman" w:cs="Times New Roman" w:hint="eastAsia"/>
          <w:kern w:val="0"/>
          <w:sz w:val="22"/>
        </w:rPr>
        <w:t>,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 but from our perspective as we </w:t>
      </w:r>
      <w:r w:rsidR="00001D87">
        <w:rPr>
          <w:rFonts w:ascii="Times New Roman" w:eastAsia="바탕" w:hAnsi="Times New Roman" w:cs="Times New Roman"/>
          <w:kern w:val="0"/>
          <w:sz w:val="22"/>
        </w:rPr>
        <w:t>see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001D87">
        <w:rPr>
          <w:rFonts w:ascii="Times New Roman" w:eastAsia="바탕" w:hAnsi="Times New Roman" w:cs="Times New Roman"/>
          <w:kern w:val="0"/>
          <w:sz w:val="22"/>
        </w:rPr>
        <w:t>no big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 deviation from the </w:t>
      </w:r>
      <w:r w:rsidR="00001D87">
        <w:rPr>
          <w:rFonts w:ascii="Times New Roman" w:eastAsia="바탕" w:hAnsi="Times New Roman" w:cs="Times New Roman"/>
          <w:kern w:val="0"/>
          <w:sz w:val="22"/>
        </w:rPr>
        <w:t xml:space="preserve">example 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analysis </w:t>
      </w:r>
      <w:r w:rsidR="00001D87">
        <w:rPr>
          <w:rFonts w:ascii="Times New Roman" w:eastAsia="바탕" w:hAnsi="Times New Roman" w:cs="Times New Roman"/>
          <w:kern w:val="0"/>
          <w:sz w:val="22"/>
        </w:rPr>
        <w:t xml:space="preserve">results 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on the HO interruption time </w:t>
      </w:r>
      <w:r w:rsidR="00001D87">
        <w:rPr>
          <w:rFonts w:ascii="Times New Roman" w:eastAsia="바탕" w:hAnsi="Times New Roman" w:cs="Times New Roman"/>
          <w:kern w:val="0"/>
          <w:sz w:val="22"/>
        </w:rPr>
        <w:t xml:space="preserve">shared by the FL during the e-mail discussion in </w:t>
      </w:r>
      <w:r w:rsidR="0028531B">
        <w:rPr>
          <w:rFonts w:ascii="Times New Roman" w:eastAsia="바탕" w:hAnsi="Times New Roman" w:cs="Times New Roman"/>
          <w:kern w:val="0"/>
          <w:sz w:val="22"/>
        </w:rPr>
        <w:t xml:space="preserve">RAN1#106b-e meeting, </w:t>
      </w:r>
      <w:r w:rsidR="00680271">
        <w:rPr>
          <w:rFonts w:ascii="Times New Roman" w:eastAsia="바탕" w:hAnsi="Times New Roman" w:cs="Times New Roman"/>
          <w:kern w:val="0"/>
          <w:sz w:val="22"/>
        </w:rPr>
        <w:t xml:space="preserve">as part of our analytical evaluation, </w:t>
      </w:r>
      <w:r w:rsidR="0028531B">
        <w:rPr>
          <w:rFonts w:ascii="Times New Roman" w:eastAsia="바탕" w:hAnsi="Times New Roman" w:cs="Times New Roman"/>
          <w:kern w:val="0"/>
          <w:sz w:val="22"/>
        </w:rPr>
        <w:t>we share our results based on that assumption</w:t>
      </w:r>
      <w:r w:rsidR="00680271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001D87">
        <w:rPr>
          <w:rFonts w:ascii="Times New Roman" w:eastAsia="바탕" w:hAnsi="Times New Roman" w:cs="Times New Roman"/>
          <w:kern w:val="0"/>
          <w:sz w:val="22"/>
        </w:rPr>
        <w:t xml:space="preserve">summarized in </w:t>
      </w:r>
      <w:r w:rsidR="00001D87" w:rsidRPr="0085440F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001D87" w:rsidRPr="0085440F">
        <w:rPr>
          <w:rFonts w:ascii="Times New Roman" w:eastAsia="바탕" w:hAnsi="Times New Roman" w:cs="Times New Roman"/>
          <w:kern w:val="0"/>
          <w:sz w:val="22"/>
        </w:rPr>
        <w:instrText xml:space="preserve"> REF _Ref87222250 \h </w:instrText>
      </w:r>
      <w:r w:rsidR="00DC3646" w:rsidRPr="0085440F">
        <w:rPr>
          <w:rFonts w:ascii="Times New Roman" w:eastAsia="바탕" w:hAnsi="Times New Roman" w:cs="Times New Roman"/>
          <w:kern w:val="0"/>
          <w:sz w:val="22"/>
        </w:rPr>
        <w:instrText xml:space="preserve"> \* MERGEFORMAT </w:instrText>
      </w:r>
      <w:r w:rsidR="00001D87" w:rsidRPr="0085440F">
        <w:rPr>
          <w:rFonts w:ascii="Times New Roman" w:eastAsia="바탕" w:hAnsi="Times New Roman" w:cs="Times New Roman"/>
          <w:kern w:val="0"/>
          <w:sz w:val="22"/>
        </w:rPr>
      </w:r>
      <w:r w:rsidR="00001D87" w:rsidRPr="0085440F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001D87" w:rsidRPr="0085440F">
        <w:t xml:space="preserve">Table </w:t>
      </w:r>
      <w:r w:rsidR="00001D87" w:rsidRPr="0085440F">
        <w:rPr>
          <w:noProof/>
        </w:rPr>
        <w:t>1</w:t>
      </w:r>
      <w:r w:rsidR="00001D87" w:rsidRPr="0085440F"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="0028531B" w:rsidRPr="0085440F">
        <w:rPr>
          <w:rFonts w:ascii="Times New Roman" w:eastAsia="바탕" w:hAnsi="Times New Roman" w:cs="Times New Roman"/>
          <w:kern w:val="0"/>
          <w:sz w:val="22"/>
        </w:rPr>
        <w:t>.</w:t>
      </w:r>
    </w:p>
    <w:p w14:paraId="15D146A2" w14:textId="7C380679" w:rsidR="001E674D" w:rsidRPr="0085440F" w:rsidRDefault="001E674D" w:rsidP="0085440F">
      <w:pPr>
        <w:pStyle w:val="ac"/>
        <w:keepNext/>
        <w:jc w:val="center"/>
        <w:rPr>
          <w:b w:val="0"/>
        </w:rPr>
      </w:pPr>
      <w:bookmarkStart w:id="3" w:name="_Ref87222250"/>
      <w:r w:rsidRPr="0085440F">
        <w:t xml:space="preserve">Table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Table \* ARABIC </w:instrText>
      </w:r>
      <w:r w:rsidR="00C91CBF">
        <w:rPr>
          <w:noProof/>
        </w:rPr>
        <w:fldChar w:fldCharType="separate"/>
      </w:r>
      <w:r w:rsidR="009568C8" w:rsidRPr="0085440F">
        <w:rPr>
          <w:noProof/>
        </w:rPr>
        <w:t>1</w:t>
      </w:r>
      <w:r w:rsidR="00C91CBF">
        <w:rPr>
          <w:noProof/>
        </w:rPr>
        <w:fldChar w:fldCharType="end"/>
      </w:r>
      <w:bookmarkEnd w:id="3"/>
      <w:r w:rsidR="00001D87">
        <w:rPr>
          <w:b w:val="0"/>
        </w:rPr>
        <w:t xml:space="preserve"> HO interruption </w:t>
      </w:r>
      <w:r w:rsidR="0085440F">
        <w:rPr>
          <w:b w:val="0"/>
        </w:rPr>
        <w:t xml:space="preserve">time of each </w:t>
      </w:r>
      <w:r w:rsidR="00001D87">
        <w:rPr>
          <w:b w:val="0"/>
        </w:rPr>
        <w:t>NR HO scheme</w:t>
      </w:r>
      <w:r w:rsidR="0085440F">
        <w:rPr>
          <w:b w:val="0"/>
        </w:rPr>
        <w:t xml:space="preserve"> for XR mobility evaluation</w:t>
      </w:r>
    </w:p>
    <w:tbl>
      <w:tblPr>
        <w:tblStyle w:val="a7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2362"/>
        <w:gridCol w:w="2362"/>
        <w:gridCol w:w="2363"/>
      </w:tblGrid>
      <w:tr w:rsidR="00680271" w:rsidRPr="0085440F" w14:paraId="0F56D972" w14:textId="77777777" w:rsidTr="00A97079">
        <w:trPr>
          <w:trHeight w:val="346"/>
          <w:jc w:val="center"/>
        </w:trPr>
        <w:tc>
          <w:tcPr>
            <w:tcW w:w="2547" w:type="dxa"/>
            <w:noWrap/>
            <w:hideMark/>
          </w:tcPr>
          <w:p w14:paraId="01C15814" w14:textId="7DF68578" w:rsidR="00680271" w:rsidRPr="0085440F" w:rsidRDefault="00680271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</w:rPr>
            </w:pP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t>HO schemes</w:t>
            </w:r>
          </w:p>
        </w:tc>
        <w:tc>
          <w:tcPr>
            <w:tcW w:w="2362" w:type="dxa"/>
            <w:noWrap/>
            <w:hideMark/>
          </w:tcPr>
          <w:p w14:paraId="715C9EE6" w14:textId="77777777" w:rsidR="00680271" w:rsidRPr="0085440F" w:rsidRDefault="00680271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</w:rPr>
            </w:pP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t>HO</w:t>
            </w:r>
          </w:p>
        </w:tc>
        <w:tc>
          <w:tcPr>
            <w:tcW w:w="2362" w:type="dxa"/>
            <w:hideMark/>
          </w:tcPr>
          <w:p w14:paraId="0948E123" w14:textId="77777777" w:rsidR="00680271" w:rsidRPr="0085440F" w:rsidRDefault="00680271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</w:rPr>
            </w:pP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t>CHO</w:t>
            </w: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br/>
              <w:t>(Late data forwarding)</w:t>
            </w:r>
          </w:p>
        </w:tc>
        <w:tc>
          <w:tcPr>
            <w:tcW w:w="2363" w:type="dxa"/>
            <w:hideMark/>
          </w:tcPr>
          <w:p w14:paraId="4BF19E68" w14:textId="77777777" w:rsidR="00680271" w:rsidRPr="0085440F" w:rsidRDefault="00680271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</w:rPr>
            </w:pP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t>CHO</w:t>
            </w: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br/>
              <w:t>(Early data forwarding)</w:t>
            </w:r>
          </w:p>
        </w:tc>
      </w:tr>
      <w:tr w:rsidR="00680271" w:rsidRPr="0085440F" w14:paraId="5BE2C68A" w14:textId="77777777" w:rsidTr="00A97079">
        <w:trPr>
          <w:trHeight w:val="172"/>
          <w:jc w:val="center"/>
        </w:trPr>
        <w:tc>
          <w:tcPr>
            <w:tcW w:w="2547" w:type="dxa"/>
            <w:hideMark/>
          </w:tcPr>
          <w:p w14:paraId="7160C223" w14:textId="65C230AD" w:rsidR="00680271" w:rsidRPr="0085440F" w:rsidRDefault="00680271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</w:rPr>
            </w:pP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t>Y</w:t>
            </w:r>
            <w:r>
              <w:rPr>
                <w:rFonts w:ascii="Times New Roman" w:eastAsia="바탕" w:hAnsi="Times New Roman" w:cs="Times New Roman"/>
                <w:kern w:val="0"/>
              </w:rPr>
              <w:t xml:space="preserve"> (ms)</w:t>
            </w: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br/>
              <w:t>(HO interruption time)</w:t>
            </w:r>
          </w:p>
        </w:tc>
        <w:tc>
          <w:tcPr>
            <w:tcW w:w="2362" w:type="dxa"/>
            <w:noWrap/>
            <w:hideMark/>
          </w:tcPr>
          <w:p w14:paraId="28049A0C" w14:textId="77777777" w:rsidR="00680271" w:rsidRPr="0085440F" w:rsidRDefault="00680271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</w:rPr>
            </w:pP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t>71</w:t>
            </w:r>
          </w:p>
        </w:tc>
        <w:tc>
          <w:tcPr>
            <w:tcW w:w="2362" w:type="dxa"/>
            <w:noWrap/>
            <w:hideMark/>
          </w:tcPr>
          <w:p w14:paraId="53969666" w14:textId="77777777" w:rsidR="00680271" w:rsidRPr="0085440F" w:rsidRDefault="00680271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</w:rPr>
            </w:pP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t>71</w:t>
            </w:r>
          </w:p>
        </w:tc>
        <w:tc>
          <w:tcPr>
            <w:tcW w:w="2363" w:type="dxa"/>
            <w:noWrap/>
            <w:hideMark/>
          </w:tcPr>
          <w:p w14:paraId="5314B14D" w14:textId="77777777" w:rsidR="00680271" w:rsidRPr="0085440F" w:rsidRDefault="00680271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</w:rPr>
            </w:pPr>
            <w:r w:rsidRPr="0085440F">
              <w:rPr>
                <w:rFonts w:ascii="Times New Roman" w:eastAsia="바탕" w:hAnsi="Times New Roman" w:cs="Times New Roman" w:hint="eastAsia"/>
                <w:kern w:val="0"/>
              </w:rPr>
              <w:t>62</w:t>
            </w:r>
          </w:p>
        </w:tc>
      </w:tr>
    </w:tbl>
    <w:p w14:paraId="1A07E863" w14:textId="77777777" w:rsidR="00C82464" w:rsidRDefault="00C82464" w:rsidP="0085440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</w:p>
    <w:p w14:paraId="7A91B5B8" w14:textId="2CDB1769" w:rsidR="00680271" w:rsidRDefault="00680271" w:rsidP="0085440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t>For the traffic models</w:t>
      </w:r>
      <w:r w:rsidR="00946E5F" w:rsidRPr="00946E5F">
        <w:t xml:space="preserve"> </w:t>
      </w:r>
      <w:r w:rsidR="00946E5F" w:rsidRPr="00946E5F">
        <w:rPr>
          <w:rFonts w:ascii="Times New Roman" w:eastAsia="바탕" w:hAnsi="Times New Roman" w:cs="Times New Roman"/>
          <w:kern w:val="0"/>
          <w:sz w:val="22"/>
        </w:rPr>
        <w:t>and user satisfaction criteria</w:t>
      </w:r>
      <w:r>
        <w:rPr>
          <w:rFonts w:ascii="Times New Roman" w:eastAsia="바탕" w:hAnsi="Times New Roman" w:cs="Times New Roman"/>
          <w:kern w:val="0"/>
          <w:sz w:val="22"/>
        </w:rPr>
        <w:t>, we referred to the previous agreement on the recommended traffic models and their user satisfaction criteria. Parameters relevant for mobility evaluation work is summarized below</w:t>
      </w:r>
      <w:r w:rsidR="00DC3646">
        <w:rPr>
          <w:rFonts w:ascii="Times New Roman" w:eastAsia="바탕" w:hAnsi="Times New Roman" w:cs="Times New Roman"/>
          <w:kern w:val="0"/>
          <w:sz w:val="22"/>
        </w:rPr>
        <w:t xml:space="preserve"> in </w:t>
      </w:r>
      <w:r w:rsidR="00DC3646" w:rsidRPr="0085440F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DC3646" w:rsidRPr="0085440F">
        <w:rPr>
          <w:rFonts w:ascii="Times New Roman" w:eastAsia="바탕" w:hAnsi="Times New Roman" w:cs="Times New Roman"/>
          <w:kern w:val="0"/>
          <w:sz w:val="22"/>
        </w:rPr>
        <w:instrText xml:space="preserve"> REF _Ref87222493 \h  \* MERGEFORMAT </w:instrText>
      </w:r>
      <w:r w:rsidR="00DC3646" w:rsidRPr="0085440F">
        <w:rPr>
          <w:rFonts w:ascii="Times New Roman" w:eastAsia="바탕" w:hAnsi="Times New Roman" w:cs="Times New Roman"/>
          <w:kern w:val="0"/>
          <w:sz w:val="22"/>
        </w:rPr>
      </w:r>
      <w:r w:rsidR="00DC3646" w:rsidRPr="0085440F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DC3646" w:rsidRPr="0085440F">
        <w:t xml:space="preserve">Table </w:t>
      </w:r>
      <w:r w:rsidR="00DC3646" w:rsidRPr="0085440F">
        <w:rPr>
          <w:noProof/>
        </w:rPr>
        <w:t>2</w:t>
      </w:r>
      <w:r w:rsidR="00DC3646" w:rsidRPr="0085440F"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Pr="0085440F">
        <w:rPr>
          <w:rFonts w:ascii="Times New Roman" w:eastAsia="바탕" w:hAnsi="Times New Roman" w:cs="Times New Roman"/>
          <w:kern w:val="0"/>
          <w:sz w:val="22"/>
        </w:rPr>
        <w:t>.</w:t>
      </w:r>
    </w:p>
    <w:p w14:paraId="2E0B155D" w14:textId="0C1EAF1C" w:rsidR="001E674D" w:rsidRPr="0085440F" w:rsidRDefault="001E674D" w:rsidP="0085440F">
      <w:pPr>
        <w:pStyle w:val="ac"/>
        <w:keepNext/>
        <w:jc w:val="center"/>
        <w:rPr>
          <w:b w:val="0"/>
        </w:rPr>
      </w:pPr>
      <w:bookmarkStart w:id="4" w:name="_Ref87222493"/>
      <w:r w:rsidRPr="0085440F">
        <w:t xml:space="preserve">Table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Table \* ARABIC </w:instrText>
      </w:r>
      <w:r w:rsidR="00C91CBF">
        <w:rPr>
          <w:noProof/>
        </w:rPr>
        <w:fldChar w:fldCharType="separate"/>
      </w:r>
      <w:r w:rsidR="009568C8" w:rsidRPr="0085440F">
        <w:rPr>
          <w:noProof/>
        </w:rPr>
        <w:t>2</w:t>
      </w:r>
      <w:r w:rsidR="00C91CBF">
        <w:rPr>
          <w:noProof/>
        </w:rPr>
        <w:fldChar w:fldCharType="end"/>
      </w:r>
      <w:bookmarkEnd w:id="4"/>
      <w:r w:rsidR="00DC3646">
        <w:rPr>
          <w:b w:val="0"/>
        </w:rPr>
        <w:t xml:space="preserve"> </w:t>
      </w:r>
      <w:r w:rsidR="0085440F">
        <w:rPr>
          <w:b w:val="0"/>
        </w:rPr>
        <w:t>Traffic models and corresponding user satisfaction criteria for XR mobility evaluation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2045"/>
        <w:gridCol w:w="1734"/>
        <w:gridCol w:w="1735"/>
        <w:gridCol w:w="1735"/>
        <w:gridCol w:w="1735"/>
      </w:tblGrid>
      <w:tr w:rsidR="00680271" w:rsidRPr="00BB2A9E" w14:paraId="6F8B6D6A" w14:textId="77777777" w:rsidTr="00A97079">
        <w:trPr>
          <w:jc w:val="center"/>
        </w:trPr>
        <w:tc>
          <w:tcPr>
            <w:tcW w:w="649" w:type="dxa"/>
            <w:shd w:val="clear" w:color="auto" w:fill="auto"/>
          </w:tcPr>
          <w:p w14:paraId="3E24A241" w14:textId="2103BD49" w:rsidR="00680271" w:rsidRPr="00BB2A9E" w:rsidRDefault="00DC3646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/>
              </w:rPr>
            </w:pPr>
            <w:r>
              <w:rPr>
                <w:rFonts w:ascii="Times" w:eastAsia="바탕" w:hAnsi="Times" w:cs="Times New Roman"/>
                <w:kern w:val="0"/>
                <w:szCs w:val="24"/>
                <w:lang w:val="en-GB"/>
              </w:rPr>
              <w:t>DL/ UL</w:t>
            </w:r>
          </w:p>
        </w:tc>
        <w:tc>
          <w:tcPr>
            <w:tcW w:w="2045" w:type="dxa"/>
            <w:shd w:val="clear" w:color="auto" w:fill="auto"/>
          </w:tcPr>
          <w:p w14:paraId="1E7163F8" w14:textId="50010FC4" w:rsidR="00680271" w:rsidRPr="00BB2A9E" w:rsidRDefault="00DC3646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/>
              </w:rPr>
            </w:pPr>
            <w:r>
              <w:rPr>
                <w:rFonts w:ascii="Times" w:eastAsia="바탕" w:hAnsi="Times" w:cs="Times New Roman" w:hint="eastAsia"/>
                <w:kern w:val="0"/>
                <w:szCs w:val="24"/>
                <w:lang w:val="en-GB"/>
              </w:rPr>
              <w:t>Traffic models</w:t>
            </w:r>
          </w:p>
        </w:tc>
        <w:tc>
          <w:tcPr>
            <w:tcW w:w="1734" w:type="dxa"/>
            <w:shd w:val="clear" w:color="auto" w:fill="auto"/>
          </w:tcPr>
          <w:p w14:paraId="7F14D816" w14:textId="3A0F1EB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Data rate</w:t>
            </w:r>
          </w:p>
          <w:p w14:paraId="5DB2D0A2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[Mbps]</w:t>
            </w:r>
          </w:p>
        </w:tc>
        <w:tc>
          <w:tcPr>
            <w:tcW w:w="1735" w:type="dxa"/>
            <w:shd w:val="clear" w:color="auto" w:fill="auto"/>
          </w:tcPr>
          <w:p w14:paraId="2FFAAE72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Packet arrival rate</w:t>
            </w:r>
          </w:p>
          <w:p w14:paraId="3F030BDA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[fps]</w:t>
            </w:r>
          </w:p>
        </w:tc>
        <w:tc>
          <w:tcPr>
            <w:tcW w:w="1735" w:type="dxa"/>
            <w:shd w:val="clear" w:color="auto" w:fill="auto"/>
          </w:tcPr>
          <w:p w14:paraId="72EA8C20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PDB</w:t>
            </w:r>
          </w:p>
          <w:p w14:paraId="2B0E90FA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[ms]</w:t>
            </w:r>
          </w:p>
        </w:tc>
        <w:tc>
          <w:tcPr>
            <w:tcW w:w="1735" w:type="dxa"/>
          </w:tcPr>
          <w:p w14:paraId="0BAB53D8" w14:textId="77777777" w:rsidR="00CB60A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/>
              </w:rPr>
            </w:pPr>
            <w:r>
              <w:rPr>
                <w:rFonts w:ascii="Times" w:eastAsia="바탕" w:hAnsi="Times" w:cs="Times New Roman" w:hint="eastAsia"/>
                <w:kern w:val="0"/>
                <w:szCs w:val="24"/>
                <w:lang w:val="en-GB"/>
              </w:rPr>
              <w:t>PSR</w:t>
            </w:r>
          </w:p>
          <w:p w14:paraId="68DC8948" w14:textId="46BC3E6A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/>
              </w:rPr>
            </w:pPr>
            <w:r>
              <w:rPr>
                <w:rFonts w:ascii="Times" w:eastAsia="바탕" w:hAnsi="Times" w:cs="Times New Roman" w:hint="eastAsia"/>
                <w:kern w:val="0"/>
                <w:szCs w:val="24"/>
                <w:lang w:val="en-GB"/>
              </w:rPr>
              <w:t>(%)</w:t>
            </w:r>
          </w:p>
        </w:tc>
      </w:tr>
      <w:tr w:rsidR="00680271" w:rsidRPr="00BB2A9E" w14:paraId="714998B1" w14:textId="77777777" w:rsidTr="00A97079">
        <w:trPr>
          <w:jc w:val="center"/>
        </w:trPr>
        <w:tc>
          <w:tcPr>
            <w:tcW w:w="649" w:type="dxa"/>
            <w:vMerge w:val="restart"/>
            <w:shd w:val="clear" w:color="auto" w:fill="auto"/>
          </w:tcPr>
          <w:p w14:paraId="52F168AD" w14:textId="77777777" w:rsidR="00680271" w:rsidRPr="00BB2A9E" w:rsidRDefault="00680271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DL</w:t>
            </w:r>
          </w:p>
        </w:tc>
        <w:tc>
          <w:tcPr>
            <w:tcW w:w="2045" w:type="dxa"/>
            <w:shd w:val="clear" w:color="auto" w:fill="auto"/>
          </w:tcPr>
          <w:p w14:paraId="1249A7B7" w14:textId="77777777" w:rsidR="00680271" w:rsidRPr="00BB2A9E" w:rsidRDefault="00680271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AR/VR</w:t>
            </w:r>
          </w:p>
        </w:tc>
        <w:tc>
          <w:tcPr>
            <w:tcW w:w="1734" w:type="dxa"/>
            <w:shd w:val="clear" w:color="auto" w:fill="auto"/>
          </w:tcPr>
          <w:p w14:paraId="2EB3DC6A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30</w:t>
            </w:r>
          </w:p>
        </w:tc>
        <w:tc>
          <w:tcPr>
            <w:tcW w:w="1735" w:type="dxa"/>
            <w:shd w:val="clear" w:color="auto" w:fill="auto"/>
          </w:tcPr>
          <w:p w14:paraId="451BAC8B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60</w:t>
            </w:r>
          </w:p>
        </w:tc>
        <w:tc>
          <w:tcPr>
            <w:tcW w:w="1735" w:type="dxa"/>
            <w:shd w:val="clear" w:color="auto" w:fill="auto"/>
          </w:tcPr>
          <w:p w14:paraId="51B728C3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10</w:t>
            </w:r>
          </w:p>
        </w:tc>
        <w:tc>
          <w:tcPr>
            <w:tcW w:w="1735" w:type="dxa"/>
          </w:tcPr>
          <w:p w14:paraId="7AA399A0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/>
              </w:rPr>
            </w:pPr>
            <w:r>
              <w:rPr>
                <w:rFonts w:ascii="Times" w:eastAsia="바탕" w:hAnsi="Times" w:cs="Times New Roman" w:hint="eastAsia"/>
                <w:kern w:val="0"/>
                <w:szCs w:val="24"/>
                <w:lang w:val="en-GB"/>
              </w:rPr>
              <w:t>99</w:t>
            </w:r>
          </w:p>
        </w:tc>
      </w:tr>
      <w:tr w:rsidR="00680271" w:rsidRPr="00BB2A9E" w14:paraId="65418D97" w14:textId="77777777" w:rsidTr="00A97079">
        <w:trPr>
          <w:jc w:val="center"/>
        </w:trPr>
        <w:tc>
          <w:tcPr>
            <w:tcW w:w="649" w:type="dxa"/>
            <w:vMerge/>
            <w:shd w:val="clear" w:color="auto" w:fill="auto"/>
          </w:tcPr>
          <w:p w14:paraId="2F73AB06" w14:textId="77777777" w:rsidR="00680271" w:rsidRPr="00BB2A9E" w:rsidRDefault="00680271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374CE3D" w14:textId="77777777" w:rsidR="00680271" w:rsidRPr="00BB2A9E" w:rsidRDefault="00680271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CG</w:t>
            </w:r>
          </w:p>
        </w:tc>
        <w:tc>
          <w:tcPr>
            <w:tcW w:w="1734" w:type="dxa"/>
            <w:shd w:val="clear" w:color="auto" w:fill="auto"/>
          </w:tcPr>
          <w:p w14:paraId="3318B175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30</w:t>
            </w:r>
          </w:p>
        </w:tc>
        <w:tc>
          <w:tcPr>
            <w:tcW w:w="1735" w:type="dxa"/>
            <w:shd w:val="clear" w:color="auto" w:fill="auto"/>
          </w:tcPr>
          <w:p w14:paraId="555CB14A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60</w:t>
            </w:r>
          </w:p>
        </w:tc>
        <w:tc>
          <w:tcPr>
            <w:tcW w:w="1735" w:type="dxa"/>
            <w:shd w:val="clear" w:color="auto" w:fill="auto"/>
          </w:tcPr>
          <w:p w14:paraId="600A5147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15</w:t>
            </w:r>
          </w:p>
        </w:tc>
        <w:tc>
          <w:tcPr>
            <w:tcW w:w="1735" w:type="dxa"/>
          </w:tcPr>
          <w:p w14:paraId="06DCF221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/>
              </w:rPr>
            </w:pPr>
            <w:r>
              <w:rPr>
                <w:rFonts w:ascii="Times" w:eastAsia="바탕" w:hAnsi="Times" w:cs="Times New Roman" w:hint="eastAsia"/>
                <w:kern w:val="0"/>
                <w:szCs w:val="24"/>
                <w:lang w:val="en-GB"/>
              </w:rPr>
              <w:t>99</w:t>
            </w:r>
          </w:p>
        </w:tc>
      </w:tr>
      <w:tr w:rsidR="00680271" w:rsidRPr="00BB2A9E" w14:paraId="598EC817" w14:textId="77777777" w:rsidTr="00A97079">
        <w:trPr>
          <w:jc w:val="center"/>
        </w:trPr>
        <w:tc>
          <w:tcPr>
            <w:tcW w:w="649" w:type="dxa"/>
            <w:vMerge w:val="restart"/>
            <w:shd w:val="clear" w:color="auto" w:fill="auto"/>
          </w:tcPr>
          <w:p w14:paraId="1EE1BD23" w14:textId="77777777" w:rsidR="00680271" w:rsidRPr="00BB2A9E" w:rsidRDefault="00680271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UL</w:t>
            </w:r>
          </w:p>
        </w:tc>
        <w:tc>
          <w:tcPr>
            <w:tcW w:w="2045" w:type="dxa"/>
            <w:shd w:val="clear" w:color="auto" w:fill="auto"/>
          </w:tcPr>
          <w:p w14:paraId="5521B50A" w14:textId="77777777" w:rsidR="00680271" w:rsidRPr="00BB2A9E" w:rsidRDefault="00680271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VR/CG: Pose/control</w:t>
            </w:r>
          </w:p>
        </w:tc>
        <w:tc>
          <w:tcPr>
            <w:tcW w:w="1734" w:type="dxa"/>
            <w:shd w:val="clear" w:color="auto" w:fill="auto"/>
          </w:tcPr>
          <w:p w14:paraId="092B2BDC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0.2</w:t>
            </w:r>
          </w:p>
        </w:tc>
        <w:tc>
          <w:tcPr>
            <w:tcW w:w="1735" w:type="dxa"/>
            <w:shd w:val="clear" w:color="auto" w:fill="auto"/>
          </w:tcPr>
          <w:p w14:paraId="583E47A0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250</w:t>
            </w:r>
          </w:p>
        </w:tc>
        <w:tc>
          <w:tcPr>
            <w:tcW w:w="1735" w:type="dxa"/>
            <w:shd w:val="clear" w:color="auto" w:fill="auto"/>
          </w:tcPr>
          <w:p w14:paraId="684EA182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10</w:t>
            </w:r>
          </w:p>
        </w:tc>
        <w:tc>
          <w:tcPr>
            <w:tcW w:w="1735" w:type="dxa"/>
          </w:tcPr>
          <w:p w14:paraId="2B96F702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/>
              </w:rPr>
            </w:pPr>
            <w:r>
              <w:rPr>
                <w:rFonts w:ascii="Times" w:eastAsia="바탕" w:hAnsi="Times" w:cs="Times New Roman" w:hint="eastAsia"/>
                <w:kern w:val="0"/>
                <w:szCs w:val="24"/>
                <w:lang w:val="en-GB"/>
              </w:rPr>
              <w:t>99</w:t>
            </w:r>
          </w:p>
        </w:tc>
      </w:tr>
      <w:tr w:rsidR="00680271" w:rsidRPr="00BB2A9E" w14:paraId="1AF88330" w14:textId="77777777" w:rsidTr="00A97079">
        <w:trPr>
          <w:jc w:val="center"/>
        </w:trPr>
        <w:tc>
          <w:tcPr>
            <w:tcW w:w="649" w:type="dxa"/>
            <w:vMerge/>
            <w:shd w:val="clear" w:color="auto" w:fill="auto"/>
          </w:tcPr>
          <w:p w14:paraId="559EF551" w14:textId="77777777" w:rsidR="00680271" w:rsidRPr="00BB2A9E" w:rsidRDefault="00680271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ACD9923" w14:textId="5B7C777E" w:rsidR="00680271" w:rsidRDefault="006F08D3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AR: Option 1</w:t>
            </w:r>
          </w:p>
          <w:p w14:paraId="4E3611E5" w14:textId="4C789F3E" w:rsidR="00680271" w:rsidRPr="00BB2A9E" w:rsidRDefault="00680271" w:rsidP="00E464F0">
            <w:pPr>
              <w:widowControl/>
              <w:wordWrap/>
              <w:autoSpaceDE/>
              <w:autoSpaceDN/>
              <w:spacing w:after="0" w:line="240" w:lineRule="auto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lastRenderedPageBreak/>
              <w:t>(single stream model)</w:t>
            </w:r>
          </w:p>
        </w:tc>
        <w:tc>
          <w:tcPr>
            <w:tcW w:w="1734" w:type="dxa"/>
            <w:shd w:val="clear" w:color="auto" w:fill="auto"/>
          </w:tcPr>
          <w:p w14:paraId="0B59667F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lastRenderedPageBreak/>
              <w:t>10</w:t>
            </w:r>
          </w:p>
        </w:tc>
        <w:tc>
          <w:tcPr>
            <w:tcW w:w="1735" w:type="dxa"/>
            <w:shd w:val="clear" w:color="auto" w:fill="auto"/>
          </w:tcPr>
          <w:p w14:paraId="7FBDC39D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60</w:t>
            </w:r>
          </w:p>
        </w:tc>
        <w:tc>
          <w:tcPr>
            <w:tcW w:w="1735" w:type="dxa"/>
            <w:shd w:val="clear" w:color="auto" w:fill="auto"/>
          </w:tcPr>
          <w:p w14:paraId="2E06680E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</w:pPr>
            <w:r w:rsidRPr="00BB2A9E">
              <w:rPr>
                <w:rFonts w:ascii="Times" w:eastAsia="바탕" w:hAnsi="Times" w:cs="Times New Roman"/>
                <w:kern w:val="0"/>
                <w:szCs w:val="24"/>
                <w:lang w:val="en-GB" w:eastAsia="zh-CN"/>
              </w:rPr>
              <w:t>30</w:t>
            </w:r>
          </w:p>
        </w:tc>
        <w:tc>
          <w:tcPr>
            <w:tcW w:w="1735" w:type="dxa"/>
          </w:tcPr>
          <w:p w14:paraId="46D2AB0A" w14:textId="77777777" w:rsidR="00680271" w:rsidRPr="00BB2A9E" w:rsidRDefault="00680271" w:rsidP="008544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" w:eastAsia="바탕" w:hAnsi="Times" w:cs="Times New Roman"/>
                <w:kern w:val="0"/>
                <w:szCs w:val="24"/>
                <w:lang w:val="en-GB"/>
              </w:rPr>
            </w:pPr>
            <w:r>
              <w:rPr>
                <w:rFonts w:ascii="Times" w:eastAsia="바탕" w:hAnsi="Times" w:cs="Times New Roman" w:hint="eastAsia"/>
                <w:kern w:val="0"/>
                <w:szCs w:val="24"/>
                <w:lang w:val="en-GB"/>
              </w:rPr>
              <w:t>99</w:t>
            </w:r>
          </w:p>
        </w:tc>
      </w:tr>
    </w:tbl>
    <w:p w14:paraId="6678ED61" w14:textId="77777777" w:rsidR="0085440F" w:rsidRDefault="0085440F" w:rsidP="0085440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</w:p>
    <w:p w14:paraId="604E7D2A" w14:textId="5470BAB1" w:rsidR="00680271" w:rsidRDefault="00571F52" w:rsidP="0085440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 w:hint="eastAsia"/>
          <w:kern w:val="0"/>
          <w:sz w:val="22"/>
        </w:rPr>
        <w:t xml:space="preserve">Based on the assumptions so far, </w:t>
      </w:r>
      <w:r w:rsidRPr="00571F52">
        <w:rPr>
          <w:rFonts w:ascii="Times New Roman" w:eastAsia="바탕" w:hAnsi="Times New Roman" w:cs="Times New Roman"/>
          <w:kern w:val="0"/>
          <w:sz w:val="22"/>
        </w:rPr>
        <w:t>the metric</w:t>
      </w:r>
      <w:r>
        <w:rPr>
          <w:rFonts w:ascii="Times New Roman" w:eastAsia="바탕" w:hAnsi="Times New Roman" w:cs="Times New Roman"/>
          <w:kern w:val="0"/>
          <w:sz w:val="22"/>
        </w:rPr>
        <w:t xml:space="preserve"> {</w:t>
      </w:r>
      <w:r w:rsidRPr="0085440F">
        <w:rPr>
          <w:rFonts w:ascii="Times New Roman" w:eastAsia="바탕" w:hAnsi="Times New Roman" w:cs="Times New Roman"/>
          <w:i/>
          <w:kern w:val="0"/>
          <w:sz w:val="22"/>
        </w:rPr>
        <w:t>N</w:t>
      </w:r>
      <w:r>
        <w:rPr>
          <w:rFonts w:ascii="Times New Roman" w:eastAsia="바탕" w:hAnsi="Times New Roman" w:cs="Times New Roman"/>
          <w:kern w:val="0"/>
          <w:sz w:val="22"/>
        </w:rPr>
        <w:t>,</w:t>
      </w:r>
      <w:r w:rsidR="00B10BCD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Pr="0085440F">
        <w:rPr>
          <w:rFonts w:ascii="Times New Roman" w:eastAsia="바탕" w:hAnsi="Times New Roman" w:cs="Times New Roman"/>
          <w:i/>
          <w:kern w:val="0"/>
          <w:sz w:val="22"/>
        </w:rPr>
        <w:t>T</w:t>
      </w:r>
      <w:r w:rsidR="00B10BCD">
        <w:rPr>
          <w:rFonts w:ascii="Times New Roman" w:eastAsia="바탕" w:hAnsi="Times New Roman" w:cs="Times New Roman"/>
          <w:kern w:val="0"/>
          <w:sz w:val="22"/>
        </w:rPr>
        <w:t>} f</w:t>
      </w:r>
      <w:r w:rsidRPr="00571F52">
        <w:rPr>
          <w:rFonts w:ascii="Times New Roman" w:eastAsia="바탕" w:hAnsi="Times New Roman" w:cs="Times New Roman"/>
          <w:kern w:val="0"/>
          <w:sz w:val="22"/>
        </w:rPr>
        <w:t>or XR/</w:t>
      </w:r>
      <w:r w:rsidR="00B10BCD">
        <w:rPr>
          <w:rFonts w:ascii="Times New Roman" w:eastAsia="바탕" w:hAnsi="Times New Roman" w:cs="Times New Roman"/>
          <w:kern w:val="0"/>
          <w:sz w:val="22"/>
        </w:rPr>
        <w:t>CG</w:t>
      </w:r>
      <w:r w:rsidRPr="00571F52">
        <w:rPr>
          <w:rFonts w:ascii="Times New Roman" w:eastAsia="바탕" w:hAnsi="Times New Roman" w:cs="Times New Roman"/>
          <w:kern w:val="0"/>
          <w:sz w:val="22"/>
        </w:rPr>
        <w:t xml:space="preserve"> mobility</w:t>
      </w:r>
      <w:r w:rsidR="00B10BCD">
        <w:rPr>
          <w:rFonts w:ascii="Times New Roman" w:eastAsia="바탕" w:hAnsi="Times New Roman" w:cs="Times New Roman"/>
          <w:kern w:val="0"/>
          <w:sz w:val="22"/>
        </w:rPr>
        <w:t xml:space="preserve"> evaluation</w:t>
      </w:r>
      <w:r w:rsidRPr="00571F52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B10BCD">
        <w:rPr>
          <w:rFonts w:ascii="Times New Roman" w:eastAsia="바탕" w:hAnsi="Times New Roman" w:cs="Times New Roman"/>
          <w:kern w:val="0"/>
          <w:sz w:val="22"/>
        </w:rPr>
        <w:t xml:space="preserve">is summarized in </w:t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  <w:instrText xml:space="preserve"> REF _Ref87222804 \h  \* MERGEFORMAT </w:instrText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A4050C" w:rsidRPr="00820F63">
        <w:t xml:space="preserve">Table </w:t>
      </w:r>
      <w:r w:rsidR="00A4050C" w:rsidRPr="00820F63">
        <w:rPr>
          <w:noProof/>
        </w:rPr>
        <w:t>3</w:t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A4050C">
        <w:rPr>
          <w:rFonts w:ascii="Times New Roman" w:eastAsia="바탕" w:hAnsi="Times New Roman" w:cs="Times New Roman"/>
          <w:kern w:val="0"/>
          <w:sz w:val="22"/>
        </w:rPr>
        <w:t>to</w:t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  <w:instrText xml:space="preserve"> REF _Ref87222841 \h  \* MERGEFORMAT </w:instrText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A4050C" w:rsidRPr="00820F63">
        <w:t xml:space="preserve">Table </w:t>
      </w:r>
      <w:r w:rsidR="00A4050C" w:rsidRPr="00820F63">
        <w:rPr>
          <w:noProof/>
        </w:rPr>
        <w:t>6</w:t>
      </w:r>
      <w:r w:rsidR="00A4050C" w:rsidRPr="00820F63"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="00B10BCD" w:rsidRPr="00820F63">
        <w:rPr>
          <w:rFonts w:ascii="Times New Roman" w:eastAsia="바탕" w:hAnsi="Times New Roman" w:cs="Times New Roman"/>
          <w:kern w:val="0"/>
          <w:sz w:val="22"/>
        </w:rPr>
        <w:t>,</w:t>
      </w:r>
      <w:r w:rsidR="00B10BCD">
        <w:rPr>
          <w:rFonts w:ascii="Times New Roman" w:eastAsia="바탕" w:hAnsi="Times New Roman" w:cs="Times New Roman"/>
          <w:kern w:val="0"/>
          <w:sz w:val="22"/>
        </w:rPr>
        <w:t xml:space="preserve"> where </w:t>
      </w:r>
      <w:r w:rsidRPr="0085440F">
        <w:rPr>
          <w:rFonts w:ascii="Times New Roman" w:eastAsia="바탕" w:hAnsi="Times New Roman" w:cs="Times New Roman"/>
          <w:i/>
          <w:kern w:val="0"/>
          <w:sz w:val="22"/>
        </w:rPr>
        <w:t>N</w:t>
      </w:r>
      <w:r w:rsidRPr="00571F52">
        <w:rPr>
          <w:rFonts w:ascii="Times New Roman" w:eastAsia="바탕" w:hAnsi="Times New Roman" w:cs="Times New Roman"/>
          <w:kern w:val="0"/>
          <w:sz w:val="22"/>
        </w:rPr>
        <w:t xml:space="preserve"> is the number of consecutive XR packets lost due to a HO event and </w:t>
      </w:r>
      <w:r w:rsidRPr="0085440F">
        <w:rPr>
          <w:rFonts w:ascii="Times New Roman" w:eastAsia="바탕" w:hAnsi="Times New Roman" w:cs="Times New Roman"/>
          <w:i/>
          <w:kern w:val="0"/>
          <w:sz w:val="22"/>
        </w:rPr>
        <w:t>T</w:t>
      </w:r>
      <w:r w:rsidRPr="00571F52">
        <w:rPr>
          <w:rFonts w:ascii="Times New Roman" w:eastAsia="바탕" w:hAnsi="Times New Roman" w:cs="Times New Roman"/>
          <w:kern w:val="0"/>
          <w:sz w:val="22"/>
        </w:rPr>
        <w:t xml:space="preserve"> is the minimum target t</w:t>
      </w:r>
      <w:r w:rsidR="00B10BCD">
        <w:rPr>
          <w:rFonts w:ascii="Times New Roman" w:eastAsia="바탕" w:hAnsi="Times New Roman" w:cs="Times New Roman"/>
          <w:kern w:val="0"/>
          <w:sz w:val="22"/>
        </w:rPr>
        <w:t>ime interval between HO events.</w:t>
      </w:r>
      <w:r w:rsidR="00D9157A">
        <w:rPr>
          <w:rFonts w:ascii="Times New Roman" w:eastAsia="바탕" w:hAnsi="Times New Roman" w:cs="Times New Roman"/>
          <w:kern w:val="0"/>
          <w:sz w:val="22"/>
        </w:rPr>
        <w:t xml:space="preserve"> The PER</w:t>
      </w:r>
      <w:r w:rsidR="00D9157A" w:rsidRPr="00D9157A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D9157A">
        <w:rPr>
          <w:rFonts w:ascii="Times New Roman" w:eastAsia="바탕" w:hAnsi="Times New Roman" w:cs="Times New Roman"/>
          <w:kern w:val="0"/>
          <w:sz w:val="22"/>
        </w:rPr>
        <w:t>(</w:t>
      </w:r>
      <w:r w:rsidR="00D9157A" w:rsidRPr="00D9157A">
        <w:rPr>
          <w:rFonts w:ascii="Times New Roman" w:eastAsia="바탕" w:hAnsi="Times New Roman" w:cs="Times New Roman"/>
          <w:kern w:val="0"/>
          <w:sz w:val="22"/>
        </w:rPr>
        <w:t>packet error rate during time outside of handover procedure</w:t>
      </w:r>
      <w:r w:rsidR="00D9157A">
        <w:rPr>
          <w:rFonts w:ascii="Times New Roman" w:eastAsia="바탕" w:hAnsi="Times New Roman" w:cs="Times New Roman"/>
          <w:kern w:val="0"/>
          <w:sz w:val="22"/>
        </w:rPr>
        <w:t>) value is assumed 0.5% which is smaller than the requirement (1%). A</w:t>
      </w:r>
      <w:r w:rsidR="00946E5F">
        <w:rPr>
          <w:rFonts w:ascii="Times New Roman" w:eastAsia="바탕" w:hAnsi="Times New Roman" w:cs="Times New Roman"/>
          <w:kern w:val="0"/>
          <w:sz w:val="22"/>
        </w:rPr>
        <w:t>s</w:t>
      </w:r>
      <w:r w:rsidR="00D9157A">
        <w:rPr>
          <w:rFonts w:ascii="Times New Roman" w:eastAsia="바탕" w:hAnsi="Times New Roman" w:cs="Times New Roman"/>
          <w:kern w:val="0"/>
          <w:sz w:val="22"/>
        </w:rPr>
        <w:t xml:space="preserve"> the PER assumption significantly affects the results, results assuming PER = 0%</w:t>
      </w:r>
      <w:r w:rsidR="00946E5F">
        <w:rPr>
          <w:rFonts w:ascii="Times New Roman" w:eastAsia="바탕" w:hAnsi="Times New Roman" w:cs="Times New Roman"/>
          <w:kern w:val="0"/>
          <w:sz w:val="22"/>
        </w:rPr>
        <w:t xml:space="preserve"> (</w:t>
      </w:r>
      <w:r w:rsidR="00946E5F" w:rsidRPr="00820F63">
        <w:rPr>
          <w:rFonts w:ascii="Times New Roman" w:eastAsia="바탕" w:hAnsi="Times New Roman" w:cs="Times New Roman"/>
          <w:i/>
          <w:kern w:val="0"/>
          <w:sz w:val="22"/>
        </w:rPr>
        <w:t>T’</w:t>
      </w:r>
      <w:r w:rsidR="00D9157A">
        <w:rPr>
          <w:rFonts w:ascii="Times New Roman" w:eastAsia="바탕" w:hAnsi="Times New Roman" w:cs="Times New Roman"/>
          <w:kern w:val="0"/>
          <w:sz w:val="22"/>
        </w:rPr>
        <w:t>) is also included</w:t>
      </w:r>
      <w:r w:rsidR="00946E5F">
        <w:rPr>
          <w:rFonts w:ascii="Times New Roman" w:eastAsia="바탕" w:hAnsi="Times New Roman" w:cs="Times New Roman"/>
          <w:kern w:val="0"/>
          <w:sz w:val="22"/>
        </w:rPr>
        <w:t xml:space="preserve"> as a reference. </w:t>
      </w:r>
    </w:p>
    <w:p w14:paraId="228054DA" w14:textId="24CBCA52" w:rsidR="00B10BCD" w:rsidRPr="0085440F" w:rsidRDefault="00B10BCD" w:rsidP="0085440F">
      <w:pPr>
        <w:pStyle w:val="ac"/>
        <w:keepNext/>
        <w:jc w:val="center"/>
        <w:rPr>
          <w:b w:val="0"/>
        </w:rPr>
      </w:pPr>
      <w:bookmarkStart w:id="5" w:name="_Ref87222804"/>
      <w:r w:rsidRPr="00654183">
        <w:t xml:space="preserve">Table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Table \* ARABIC </w:instrText>
      </w:r>
      <w:r w:rsidR="00C91CBF">
        <w:rPr>
          <w:noProof/>
        </w:rPr>
        <w:fldChar w:fldCharType="separate"/>
      </w:r>
      <w:r w:rsidR="009568C8" w:rsidRPr="00654183">
        <w:rPr>
          <w:noProof/>
        </w:rPr>
        <w:t>3</w:t>
      </w:r>
      <w:r w:rsidR="00C91CBF">
        <w:rPr>
          <w:noProof/>
        </w:rPr>
        <w:fldChar w:fldCharType="end"/>
      </w:r>
      <w:bookmarkEnd w:id="5"/>
      <w:r w:rsidRPr="0085440F">
        <w:rPr>
          <w:b w:val="0"/>
        </w:rPr>
        <w:t xml:space="preserve"> </w:t>
      </w:r>
      <w:r>
        <w:rPr>
          <w:b w:val="0"/>
        </w:rPr>
        <w:t xml:space="preserve">Metric </w:t>
      </w:r>
      <w:r w:rsidRPr="0085440F">
        <w:rPr>
          <w:b w:val="0"/>
        </w:rPr>
        <w:t>{N, T}</w:t>
      </w:r>
      <w:r w:rsidR="004A7C36">
        <w:rPr>
          <w:b w:val="0"/>
        </w:rPr>
        <w:t xml:space="preserve"> and related parameters</w:t>
      </w:r>
      <w:r w:rsidRPr="0085440F">
        <w:rPr>
          <w:b w:val="0"/>
        </w:rPr>
        <w:t xml:space="preserve"> for</w:t>
      </w:r>
      <w:r>
        <w:rPr>
          <w:b w:val="0"/>
        </w:rPr>
        <w:t xml:space="preserve"> XR mobility evaluation </w:t>
      </w:r>
      <w:r w:rsidR="005F6C48">
        <w:rPr>
          <w:b w:val="0"/>
        </w:rPr>
        <w:t>of</w:t>
      </w:r>
      <w:r>
        <w:rPr>
          <w:b w:val="0"/>
        </w:rPr>
        <w:t xml:space="preserve"> </w:t>
      </w:r>
      <w:r w:rsidRPr="00B10BCD">
        <w:rPr>
          <w:b w:val="0"/>
        </w:rPr>
        <w:t>AR/VR</w:t>
      </w:r>
      <w:r>
        <w:rPr>
          <w:b w:val="0"/>
        </w:rPr>
        <w:t xml:space="preserve"> in DL</w:t>
      </w:r>
    </w:p>
    <w:tbl>
      <w:tblPr>
        <w:tblStyle w:val="a7"/>
        <w:tblW w:w="9665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2325"/>
        <w:gridCol w:w="2325"/>
        <w:gridCol w:w="2326"/>
      </w:tblGrid>
      <w:tr w:rsidR="00B10BCD" w:rsidRPr="0085440F" w14:paraId="627BDE40" w14:textId="77777777" w:rsidTr="0085440F">
        <w:trPr>
          <w:trHeight w:val="392"/>
          <w:jc w:val="center"/>
        </w:trPr>
        <w:tc>
          <w:tcPr>
            <w:tcW w:w="2689" w:type="dxa"/>
            <w:noWrap/>
            <w:hideMark/>
          </w:tcPr>
          <w:p w14:paraId="23BC86E7" w14:textId="11308790" w:rsidR="00B10BCD" w:rsidRPr="0085440F" w:rsidRDefault="00B10BCD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HO schemes</w:t>
            </w:r>
          </w:p>
        </w:tc>
        <w:tc>
          <w:tcPr>
            <w:tcW w:w="2325" w:type="dxa"/>
            <w:noWrap/>
            <w:hideMark/>
          </w:tcPr>
          <w:p w14:paraId="12902204" w14:textId="6B817D86" w:rsidR="00B10BCD" w:rsidRPr="0085440F" w:rsidRDefault="00B10BCD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HO</w:t>
            </w:r>
          </w:p>
        </w:tc>
        <w:tc>
          <w:tcPr>
            <w:tcW w:w="2325" w:type="dxa"/>
            <w:hideMark/>
          </w:tcPr>
          <w:p w14:paraId="3E759B9D" w14:textId="77777777" w:rsidR="00B10BCD" w:rsidRPr="0085440F" w:rsidRDefault="00B10BCD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CHO</w:t>
            </w: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br/>
              <w:t>(Late data forwarding)</w:t>
            </w:r>
          </w:p>
        </w:tc>
        <w:tc>
          <w:tcPr>
            <w:tcW w:w="2326" w:type="dxa"/>
            <w:hideMark/>
          </w:tcPr>
          <w:p w14:paraId="40DFBDA9" w14:textId="77777777" w:rsidR="00B10BCD" w:rsidRPr="0085440F" w:rsidRDefault="00B10BCD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CHO</w:t>
            </w: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br/>
              <w:t>(Early data forwarding)</w:t>
            </w:r>
          </w:p>
        </w:tc>
      </w:tr>
      <w:tr w:rsidR="00D9157A" w:rsidRPr="0085440F" w14:paraId="76D404A1" w14:textId="77777777" w:rsidTr="0085440F">
        <w:trPr>
          <w:trHeight w:val="195"/>
          <w:jc w:val="center"/>
        </w:trPr>
        <w:tc>
          <w:tcPr>
            <w:tcW w:w="2689" w:type="dxa"/>
            <w:hideMark/>
          </w:tcPr>
          <w:p w14:paraId="306C5049" w14:textId="24EC3F65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Y</w:t>
            </w:r>
          </w:p>
        </w:tc>
        <w:tc>
          <w:tcPr>
            <w:tcW w:w="2325" w:type="dxa"/>
            <w:noWrap/>
            <w:hideMark/>
          </w:tcPr>
          <w:p w14:paraId="4650D078" w14:textId="7C57D681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25" w:type="dxa"/>
            <w:noWrap/>
            <w:hideMark/>
          </w:tcPr>
          <w:p w14:paraId="255A5E2B" w14:textId="63170AE3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26" w:type="dxa"/>
            <w:noWrap/>
            <w:hideMark/>
          </w:tcPr>
          <w:p w14:paraId="16DB518B" w14:textId="3A4BEB4E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62</w:t>
            </w:r>
          </w:p>
        </w:tc>
      </w:tr>
      <w:tr w:rsidR="00D9157A" w:rsidRPr="0085440F" w14:paraId="317EFC37" w14:textId="77777777" w:rsidTr="0085440F">
        <w:trPr>
          <w:trHeight w:val="195"/>
          <w:jc w:val="center"/>
        </w:trPr>
        <w:tc>
          <w:tcPr>
            <w:tcW w:w="2689" w:type="dxa"/>
            <w:hideMark/>
          </w:tcPr>
          <w:p w14:paraId="485F2C9A" w14:textId="56B2CDDA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PDB</w:t>
            </w:r>
          </w:p>
        </w:tc>
        <w:tc>
          <w:tcPr>
            <w:tcW w:w="2325" w:type="dxa"/>
            <w:noWrap/>
            <w:hideMark/>
          </w:tcPr>
          <w:p w14:paraId="063EE6B7" w14:textId="3BFC32E5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25" w:type="dxa"/>
            <w:noWrap/>
            <w:hideMark/>
          </w:tcPr>
          <w:p w14:paraId="3625BAFF" w14:textId="125D92A5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26" w:type="dxa"/>
            <w:noWrap/>
            <w:hideMark/>
          </w:tcPr>
          <w:p w14:paraId="60838B2C" w14:textId="73368046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10</w:t>
            </w:r>
          </w:p>
        </w:tc>
      </w:tr>
      <w:tr w:rsidR="00D9157A" w:rsidRPr="0085440F" w14:paraId="7E216487" w14:textId="77777777" w:rsidTr="0085440F">
        <w:trPr>
          <w:trHeight w:val="195"/>
          <w:jc w:val="center"/>
        </w:trPr>
        <w:tc>
          <w:tcPr>
            <w:tcW w:w="2689" w:type="dxa"/>
            <w:hideMark/>
          </w:tcPr>
          <w:p w14:paraId="308748ED" w14:textId="462DAF55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X</w:t>
            </w:r>
          </w:p>
        </w:tc>
        <w:tc>
          <w:tcPr>
            <w:tcW w:w="2325" w:type="dxa"/>
            <w:noWrap/>
            <w:hideMark/>
          </w:tcPr>
          <w:p w14:paraId="5105669E" w14:textId="20F92803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25" w:type="dxa"/>
            <w:noWrap/>
            <w:hideMark/>
          </w:tcPr>
          <w:p w14:paraId="573E8FEB" w14:textId="143F399D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26" w:type="dxa"/>
            <w:noWrap/>
            <w:hideMark/>
          </w:tcPr>
          <w:p w14:paraId="16240004" w14:textId="727B9C4D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</w:tr>
      <w:tr w:rsidR="00D9157A" w:rsidRPr="0085440F" w14:paraId="24671375" w14:textId="77777777" w:rsidTr="0085440F">
        <w:trPr>
          <w:trHeight w:val="294"/>
          <w:jc w:val="center"/>
        </w:trPr>
        <w:tc>
          <w:tcPr>
            <w:tcW w:w="2689" w:type="dxa"/>
            <w:hideMark/>
          </w:tcPr>
          <w:p w14:paraId="2FFBF560" w14:textId="4AAFC51C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PER</w:t>
            </w:r>
          </w:p>
        </w:tc>
        <w:tc>
          <w:tcPr>
            <w:tcW w:w="2325" w:type="dxa"/>
            <w:noWrap/>
            <w:hideMark/>
          </w:tcPr>
          <w:p w14:paraId="70013BFD" w14:textId="1F1260ED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2325" w:type="dxa"/>
            <w:noWrap/>
            <w:hideMark/>
          </w:tcPr>
          <w:p w14:paraId="7A674A20" w14:textId="39B3D8DC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2326" w:type="dxa"/>
            <w:noWrap/>
            <w:hideMark/>
          </w:tcPr>
          <w:p w14:paraId="67939925" w14:textId="044AF1F9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</w:tr>
      <w:tr w:rsidR="00D9157A" w:rsidRPr="0085440F" w14:paraId="57E30D0B" w14:textId="77777777" w:rsidTr="0085440F">
        <w:trPr>
          <w:trHeight w:val="195"/>
          <w:jc w:val="center"/>
        </w:trPr>
        <w:tc>
          <w:tcPr>
            <w:tcW w:w="2689" w:type="dxa"/>
            <w:hideMark/>
          </w:tcPr>
          <w:p w14:paraId="519932AB" w14:textId="215DE568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R</w:t>
            </w:r>
          </w:p>
        </w:tc>
        <w:tc>
          <w:tcPr>
            <w:tcW w:w="2325" w:type="dxa"/>
            <w:noWrap/>
            <w:hideMark/>
          </w:tcPr>
          <w:p w14:paraId="7D39A322" w14:textId="6ABD108E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25" w:type="dxa"/>
            <w:noWrap/>
            <w:hideMark/>
          </w:tcPr>
          <w:p w14:paraId="27344777" w14:textId="5CD57B4F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26" w:type="dxa"/>
            <w:noWrap/>
            <w:hideMark/>
          </w:tcPr>
          <w:p w14:paraId="1BA65A4D" w14:textId="632171BB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60</w:t>
            </w:r>
          </w:p>
        </w:tc>
      </w:tr>
      <w:tr w:rsidR="00D9157A" w:rsidRPr="0085440F" w14:paraId="0593C162" w14:textId="77777777" w:rsidTr="0085440F">
        <w:trPr>
          <w:trHeight w:val="294"/>
          <w:jc w:val="center"/>
        </w:trPr>
        <w:tc>
          <w:tcPr>
            <w:tcW w:w="2689" w:type="dxa"/>
            <w:shd w:val="clear" w:color="auto" w:fill="FFFF00"/>
            <w:hideMark/>
          </w:tcPr>
          <w:p w14:paraId="6E3CD7FA" w14:textId="685AAE30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N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2F3680F1" w14:textId="7A3DB93E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58FD5F69" w14:textId="51FE6EB3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0B423263" w14:textId="26958AC3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3.1</w:t>
            </w:r>
          </w:p>
        </w:tc>
      </w:tr>
      <w:tr w:rsidR="00D9157A" w:rsidRPr="0085440F" w14:paraId="4863AEA9" w14:textId="77777777" w:rsidTr="0085440F">
        <w:trPr>
          <w:trHeight w:val="294"/>
          <w:jc w:val="center"/>
        </w:trPr>
        <w:tc>
          <w:tcPr>
            <w:tcW w:w="2689" w:type="dxa"/>
            <w:shd w:val="clear" w:color="auto" w:fill="FFFF00"/>
            <w:hideMark/>
          </w:tcPr>
          <w:p w14:paraId="77BECD42" w14:textId="20E747CF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T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6DD54A85" w14:textId="2CF87071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2A98BFBD" w14:textId="28E9A617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41006D08" w14:textId="51F91C7A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10.3</w:t>
            </w:r>
          </w:p>
        </w:tc>
      </w:tr>
      <w:tr w:rsidR="00D9157A" w:rsidRPr="0085440F" w14:paraId="3B19BA47" w14:textId="77777777" w:rsidTr="0085440F">
        <w:trPr>
          <w:trHeight w:val="195"/>
          <w:jc w:val="center"/>
        </w:trPr>
        <w:tc>
          <w:tcPr>
            <w:tcW w:w="2689" w:type="dxa"/>
            <w:shd w:val="clear" w:color="auto" w:fill="FFFF00"/>
            <w:hideMark/>
          </w:tcPr>
          <w:p w14:paraId="64ABEBD3" w14:textId="5D22F586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T' (T assuming PER = 0</w:t>
            </w:r>
            <w:r>
              <w:rPr>
                <w:rFonts w:ascii="Times New Roman" w:eastAsia="바탕" w:hAnsi="Times New Roman" w:cs="Times New Roman"/>
                <w:kern w:val="0"/>
                <w:szCs w:val="20"/>
              </w:rPr>
              <w:t>%</w:t>
            </w: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)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3282F876" w14:textId="285F38E2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6582958A" w14:textId="2CF375D3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5DAFC4B2" w14:textId="66C1D267" w:rsidR="00D9157A" w:rsidRPr="0085440F" w:rsidRDefault="00D9157A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5.2</w:t>
            </w:r>
          </w:p>
        </w:tc>
      </w:tr>
    </w:tbl>
    <w:p w14:paraId="0064E55B" w14:textId="30B9818F" w:rsidR="004A7C36" w:rsidRPr="0085440F" w:rsidRDefault="004A7C36" w:rsidP="00820F63">
      <w:pPr>
        <w:pStyle w:val="ac"/>
        <w:keepNext/>
        <w:spacing w:before="240"/>
        <w:jc w:val="center"/>
        <w:rPr>
          <w:b w:val="0"/>
        </w:rPr>
      </w:pPr>
      <w:r w:rsidRPr="00654183">
        <w:t xml:space="preserve">Table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Table \* ARABIC </w:instrText>
      </w:r>
      <w:r w:rsidR="00C91CBF">
        <w:rPr>
          <w:noProof/>
        </w:rPr>
        <w:fldChar w:fldCharType="separate"/>
      </w:r>
      <w:r w:rsidR="009568C8" w:rsidRPr="00654183">
        <w:rPr>
          <w:noProof/>
        </w:rPr>
        <w:t>4</w:t>
      </w:r>
      <w:r w:rsidR="00C91CBF">
        <w:rPr>
          <w:noProof/>
        </w:rPr>
        <w:fldChar w:fldCharType="end"/>
      </w:r>
      <w:r w:rsidRPr="0085440F">
        <w:rPr>
          <w:b w:val="0"/>
        </w:rPr>
        <w:t xml:space="preserve"> Metric {N, T} and related parameters for XR mobility evaluation </w:t>
      </w:r>
      <w:r w:rsidR="005F6C48">
        <w:rPr>
          <w:b w:val="0"/>
        </w:rPr>
        <w:t>of</w:t>
      </w:r>
      <w:r w:rsidRPr="0085440F">
        <w:rPr>
          <w:b w:val="0"/>
        </w:rPr>
        <w:t xml:space="preserve"> </w:t>
      </w:r>
      <w:r w:rsidR="005F6C48">
        <w:rPr>
          <w:b w:val="0"/>
        </w:rPr>
        <w:t>CG</w:t>
      </w:r>
      <w:r w:rsidRPr="0085440F">
        <w:rPr>
          <w:b w:val="0"/>
        </w:rPr>
        <w:t xml:space="preserve"> in DL</w:t>
      </w:r>
    </w:p>
    <w:tbl>
      <w:tblPr>
        <w:tblStyle w:val="a7"/>
        <w:tblW w:w="9665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2325"/>
        <w:gridCol w:w="2325"/>
        <w:gridCol w:w="2326"/>
      </w:tblGrid>
      <w:tr w:rsidR="004A7C36" w:rsidRPr="0085440F" w14:paraId="197EC853" w14:textId="77777777" w:rsidTr="00E464F0">
        <w:trPr>
          <w:trHeight w:val="392"/>
          <w:jc w:val="center"/>
        </w:trPr>
        <w:tc>
          <w:tcPr>
            <w:tcW w:w="2689" w:type="dxa"/>
            <w:noWrap/>
            <w:hideMark/>
          </w:tcPr>
          <w:p w14:paraId="114A1E26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HO schemes</w:t>
            </w:r>
          </w:p>
        </w:tc>
        <w:tc>
          <w:tcPr>
            <w:tcW w:w="2325" w:type="dxa"/>
            <w:noWrap/>
            <w:hideMark/>
          </w:tcPr>
          <w:p w14:paraId="63735E9C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HO</w:t>
            </w:r>
          </w:p>
        </w:tc>
        <w:tc>
          <w:tcPr>
            <w:tcW w:w="2325" w:type="dxa"/>
            <w:hideMark/>
          </w:tcPr>
          <w:p w14:paraId="5C017976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CHO</w:t>
            </w: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br/>
              <w:t>(Late data forwarding)</w:t>
            </w:r>
          </w:p>
        </w:tc>
        <w:tc>
          <w:tcPr>
            <w:tcW w:w="2326" w:type="dxa"/>
            <w:hideMark/>
          </w:tcPr>
          <w:p w14:paraId="3F9D8832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CHO</w:t>
            </w: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br/>
              <w:t>(Early data forwarding)</w:t>
            </w:r>
          </w:p>
        </w:tc>
      </w:tr>
      <w:tr w:rsidR="00D9157A" w:rsidRPr="0085440F" w14:paraId="32B9748C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2FD7C9AE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Y</w:t>
            </w:r>
          </w:p>
        </w:tc>
        <w:tc>
          <w:tcPr>
            <w:tcW w:w="2325" w:type="dxa"/>
            <w:noWrap/>
            <w:hideMark/>
          </w:tcPr>
          <w:p w14:paraId="0460F487" w14:textId="536403D6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25" w:type="dxa"/>
            <w:noWrap/>
            <w:hideMark/>
          </w:tcPr>
          <w:p w14:paraId="16918A21" w14:textId="35249C7F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26" w:type="dxa"/>
            <w:noWrap/>
            <w:hideMark/>
          </w:tcPr>
          <w:p w14:paraId="686CD878" w14:textId="542637DD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62</w:t>
            </w:r>
          </w:p>
        </w:tc>
      </w:tr>
      <w:tr w:rsidR="00D9157A" w:rsidRPr="0085440F" w14:paraId="58BC95ED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0FB8E97E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PDB</w:t>
            </w:r>
          </w:p>
        </w:tc>
        <w:tc>
          <w:tcPr>
            <w:tcW w:w="2325" w:type="dxa"/>
            <w:noWrap/>
            <w:hideMark/>
          </w:tcPr>
          <w:p w14:paraId="43E236F4" w14:textId="227B1E68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25" w:type="dxa"/>
            <w:noWrap/>
            <w:hideMark/>
          </w:tcPr>
          <w:p w14:paraId="5863009C" w14:textId="03F7C6A4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26" w:type="dxa"/>
            <w:noWrap/>
            <w:hideMark/>
          </w:tcPr>
          <w:p w14:paraId="691B55EF" w14:textId="43581D38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15</w:t>
            </w:r>
          </w:p>
        </w:tc>
      </w:tr>
      <w:tr w:rsidR="00D9157A" w:rsidRPr="0085440F" w14:paraId="50BFE792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55D098B6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X</w:t>
            </w:r>
          </w:p>
        </w:tc>
        <w:tc>
          <w:tcPr>
            <w:tcW w:w="2325" w:type="dxa"/>
            <w:noWrap/>
            <w:hideMark/>
          </w:tcPr>
          <w:p w14:paraId="3E7F625F" w14:textId="26A8E981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25" w:type="dxa"/>
            <w:noWrap/>
            <w:hideMark/>
          </w:tcPr>
          <w:p w14:paraId="37EDB1B3" w14:textId="1CB61299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26" w:type="dxa"/>
            <w:noWrap/>
            <w:hideMark/>
          </w:tcPr>
          <w:p w14:paraId="34C6FC0A" w14:textId="288BA8F0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</w:tr>
      <w:tr w:rsidR="00D9157A" w:rsidRPr="0085440F" w14:paraId="163BFD4D" w14:textId="77777777" w:rsidTr="00E464F0">
        <w:trPr>
          <w:trHeight w:val="294"/>
          <w:jc w:val="center"/>
        </w:trPr>
        <w:tc>
          <w:tcPr>
            <w:tcW w:w="2689" w:type="dxa"/>
            <w:hideMark/>
          </w:tcPr>
          <w:p w14:paraId="6D23A101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PER</w:t>
            </w:r>
          </w:p>
        </w:tc>
        <w:tc>
          <w:tcPr>
            <w:tcW w:w="2325" w:type="dxa"/>
            <w:noWrap/>
            <w:hideMark/>
          </w:tcPr>
          <w:p w14:paraId="0AE4A2D2" w14:textId="0045B856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2325" w:type="dxa"/>
            <w:noWrap/>
            <w:hideMark/>
          </w:tcPr>
          <w:p w14:paraId="004704B8" w14:textId="3642068C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2326" w:type="dxa"/>
            <w:noWrap/>
            <w:hideMark/>
          </w:tcPr>
          <w:p w14:paraId="3F8CC3B0" w14:textId="4A76318F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</w:tr>
      <w:tr w:rsidR="00D9157A" w:rsidRPr="0085440F" w14:paraId="6E513468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167123FB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R</w:t>
            </w:r>
          </w:p>
        </w:tc>
        <w:tc>
          <w:tcPr>
            <w:tcW w:w="2325" w:type="dxa"/>
            <w:noWrap/>
            <w:hideMark/>
          </w:tcPr>
          <w:p w14:paraId="0D7DFFB8" w14:textId="52EEF46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25" w:type="dxa"/>
            <w:noWrap/>
            <w:hideMark/>
          </w:tcPr>
          <w:p w14:paraId="35C7FDC7" w14:textId="3B340BCE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26" w:type="dxa"/>
            <w:noWrap/>
            <w:hideMark/>
          </w:tcPr>
          <w:p w14:paraId="545F7D27" w14:textId="122C525A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60</w:t>
            </w:r>
          </w:p>
        </w:tc>
      </w:tr>
      <w:tr w:rsidR="00D9157A" w:rsidRPr="0085440F" w14:paraId="4E5A5758" w14:textId="77777777" w:rsidTr="0085440F">
        <w:trPr>
          <w:trHeight w:val="294"/>
          <w:jc w:val="center"/>
        </w:trPr>
        <w:tc>
          <w:tcPr>
            <w:tcW w:w="2689" w:type="dxa"/>
            <w:shd w:val="clear" w:color="auto" w:fill="FFFF00"/>
            <w:hideMark/>
          </w:tcPr>
          <w:p w14:paraId="3C54618F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N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0C2F7475" w14:textId="7BE07DF5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13936740" w14:textId="6E4D1E1B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18ECC550" w14:textId="6204427E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2.8</w:t>
            </w:r>
          </w:p>
        </w:tc>
      </w:tr>
      <w:tr w:rsidR="00D9157A" w:rsidRPr="0085440F" w14:paraId="1118E769" w14:textId="77777777" w:rsidTr="0085440F">
        <w:trPr>
          <w:trHeight w:val="294"/>
          <w:jc w:val="center"/>
        </w:trPr>
        <w:tc>
          <w:tcPr>
            <w:tcW w:w="2689" w:type="dxa"/>
            <w:shd w:val="clear" w:color="auto" w:fill="FFFF00"/>
            <w:hideMark/>
          </w:tcPr>
          <w:p w14:paraId="7AD5972B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T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6F154268" w14:textId="4BBF1048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1DA17E4E" w14:textId="1F88E6A0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577726D0" w14:textId="5877C8B8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9.4</w:t>
            </w:r>
          </w:p>
        </w:tc>
      </w:tr>
      <w:tr w:rsidR="00D9157A" w:rsidRPr="0085440F" w14:paraId="46411761" w14:textId="77777777" w:rsidTr="0085440F">
        <w:trPr>
          <w:trHeight w:val="195"/>
          <w:jc w:val="center"/>
        </w:trPr>
        <w:tc>
          <w:tcPr>
            <w:tcW w:w="2689" w:type="dxa"/>
            <w:shd w:val="clear" w:color="auto" w:fill="FFFF00"/>
            <w:hideMark/>
          </w:tcPr>
          <w:p w14:paraId="03726590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T' (T assuming PER = 0)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56AF048D" w14:textId="60068299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134E7AC1" w14:textId="7CF221E5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44C7F64F" w14:textId="7DA5C09B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4.7</w:t>
            </w:r>
          </w:p>
        </w:tc>
      </w:tr>
    </w:tbl>
    <w:p w14:paraId="4CF7A1DA" w14:textId="5792E1D3" w:rsidR="004A7C36" w:rsidRPr="0085440F" w:rsidRDefault="004A7C36" w:rsidP="00820F63">
      <w:pPr>
        <w:pStyle w:val="ac"/>
        <w:keepNext/>
        <w:spacing w:before="240"/>
        <w:jc w:val="center"/>
        <w:rPr>
          <w:b w:val="0"/>
        </w:rPr>
      </w:pPr>
      <w:r w:rsidRPr="00654183">
        <w:t xml:space="preserve">Table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Table \* ARABIC </w:instrText>
      </w:r>
      <w:r w:rsidR="00C91CBF">
        <w:rPr>
          <w:noProof/>
        </w:rPr>
        <w:fldChar w:fldCharType="separate"/>
      </w:r>
      <w:r w:rsidR="009568C8" w:rsidRPr="00654183">
        <w:rPr>
          <w:noProof/>
        </w:rPr>
        <w:t>5</w:t>
      </w:r>
      <w:r w:rsidR="00C91CBF">
        <w:rPr>
          <w:noProof/>
        </w:rPr>
        <w:fldChar w:fldCharType="end"/>
      </w:r>
      <w:r w:rsidRPr="0085440F">
        <w:rPr>
          <w:b w:val="0"/>
        </w:rPr>
        <w:t xml:space="preserve"> Metric {N, T} and related parameters for XR mobility evaluation </w:t>
      </w:r>
      <w:r w:rsidR="005F6C48">
        <w:rPr>
          <w:b w:val="0"/>
        </w:rPr>
        <w:t>of</w:t>
      </w:r>
      <w:r w:rsidRPr="0085440F">
        <w:rPr>
          <w:b w:val="0"/>
        </w:rPr>
        <w:t xml:space="preserve"> </w:t>
      </w:r>
      <w:r w:rsidR="005F6C48" w:rsidRPr="005F6C48">
        <w:rPr>
          <w:b w:val="0"/>
        </w:rPr>
        <w:t>VR/CG: Pose/control</w:t>
      </w:r>
      <w:r w:rsidR="005F6C48" w:rsidRPr="0085440F">
        <w:rPr>
          <w:b w:val="0"/>
        </w:rPr>
        <w:t xml:space="preserve"> </w:t>
      </w:r>
      <w:r w:rsidRPr="0085440F">
        <w:rPr>
          <w:b w:val="0"/>
        </w:rPr>
        <w:t xml:space="preserve">in </w:t>
      </w:r>
      <w:r w:rsidR="005F6C48">
        <w:rPr>
          <w:b w:val="0"/>
        </w:rPr>
        <w:t>U</w:t>
      </w:r>
      <w:r w:rsidRPr="0085440F">
        <w:rPr>
          <w:b w:val="0"/>
        </w:rPr>
        <w:t>L</w:t>
      </w:r>
    </w:p>
    <w:tbl>
      <w:tblPr>
        <w:tblStyle w:val="a7"/>
        <w:tblW w:w="9665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2325"/>
        <w:gridCol w:w="2325"/>
        <w:gridCol w:w="2326"/>
      </w:tblGrid>
      <w:tr w:rsidR="004A7C36" w:rsidRPr="0085440F" w14:paraId="2C6F221A" w14:textId="77777777" w:rsidTr="00E464F0">
        <w:trPr>
          <w:trHeight w:val="392"/>
          <w:jc w:val="center"/>
        </w:trPr>
        <w:tc>
          <w:tcPr>
            <w:tcW w:w="2689" w:type="dxa"/>
            <w:noWrap/>
            <w:hideMark/>
          </w:tcPr>
          <w:p w14:paraId="01B94C3A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HO schemes</w:t>
            </w:r>
          </w:p>
        </w:tc>
        <w:tc>
          <w:tcPr>
            <w:tcW w:w="2325" w:type="dxa"/>
            <w:noWrap/>
            <w:hideMark/>
          </w:tcPr>
          <w:p w14:paraId="3CADF8E7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HO</w:t>
            </w:r>
          </w:p>
        </w:tc>
        <w:tc>
          <w:tcPr>
            <w:tcW w:w="2325" w:type="dxa"/>
            <w:hideMark/>
          </w:tcPr>
          <w:p w14:paraId="793299B9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CHO</w:t>
            </w: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br/>
              <w:t>(Late data forwarding)</w:t>
            </w:r>
          </w:p>
        </w:tc>
        <w:tc>
          <w:tcPr>
            <w:tcW w:w="2326" w:type="dxa"/>
            <w:hideMark/>
          </w:tcPr>
          <w:p w14:paraId="25403CF4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CHO</w:t>
            </w: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br/>
              <w:t>(Early data forwarding)</w:t>
            </w:r>
          </w:p>
        </w:tc>
      </w:tr>
      <w:tr w:rsidR="00D9157A" w:rsidRPr="0085440F" w14:paraId="0246A254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3E7C0188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Y</w:t>
            </w:r>
          </w:p>
        </w:tc>
        <w:tc>
          <w:tcPr>
            <w:tcW w:w="2325" w:type="dxa"/>
            <w:noWrap/>
            <w:hideMark/>
          </w:tcPr>
          <w:p w14:paraId="3653A030" w14:textId="2558F14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25" w:type="dxa"/>
            <w:noWrap/>
            <w:hideMark/>
          </w:tcPr>
          <w:p w14:paraId="41352CDA" w14:textId="385D18C9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26" w:type="dxa"/>
            <w:noWrap/>
            <w:hideMark/>
          </w:tcPr>
          <w:p w14:paraId="300671C0" w14:textId="3F21B151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62</w:t>
            </w:r>
          </w:p>
        </w:tc>
      </w:tr>
      <w:tr w:rsidR="00D9157A" w:rsidRPr="0085440F" w14:paraId="73284470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6ACE203E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PDB</w:t>
            </w:r>
          </w:p>
        </w:tc>
        <w:tc>
          <w:tcPr>
            <w:tcW w:w="2325" w:type="dxa"/>
            <w:noWrap/>
            <w:hideMark/>
          </w:tcPr>
          <w:p w14:paraId="00B7DF6B" w14:textId="29809CE0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25" w:type="dxa"/>
            <w:noWrap/>
            <w:hideMark/>
          </w:tcPr>
          <w:p w14:paraId="2902BDDA" w14:textId="4A95FAB0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26" w:type="dxa"/>
            <w:noWrap/>
            <w:hideMark/>
          </w:tcPr>
          <w:p w14:paraId="693A0D97" w14:textId="1BF9CE89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10</w:t>
            </w:r>
          </w:p>
        </w:tc>
      </w:tr>
      <w:tr w:rsidR="00D9157A" w:rsidRPr="0085440F" w14:paraId="7B64C7F4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6AD67877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X</w:t>
            </w:r>
          </w:p>
        </w:tc>
        <w:tc>
          <w:tcPr>
            <w:tcW w:w="2325" w:type="dxa"/>
            <w:noWrap/>
            <w:hideMark/>
          </w:tcPr>
          <w:p w14:paraId="40D87021" w14:textId="7B3A6E85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25" w:type="dxa"/>
            <w:noWrap/>
            <w:hideMark/>
          </w:tcPr>
          <w:p w14:paraId="4A52886A" w14:textId="503F4B8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26" w:type="dxa"/>
            <w:noWrap/>
            <w:hideMark/>
          </w:tcPr>
          <w:p w14:paraId="5B482FF6" w14:textId="10B1B179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</w:tr>
      <w:tr w:rsidR="00D9157A" w:rsidRPr="0085440F" w14:paraId="07343CE2" w14:textId="77777777" w:rsidTr="00E464F0">
        <w:trPr>
          <w:trHeight w:val="294"/>
          <w:jc w:val="center"/>
        </w:trPr>
        <w:tc>
          <w:tcPr>
            <w:tcW w:w="2689" w:type="dxa"/>
            <w:hideMark/>
          </w:tcPr>
          <w:p w14:paraId="6457E8CE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lastRenderedPageBreak/>
              <w:t>PER</w:t>
            </w:r>
          </w:p>
        </w:tc>
        <w:tc>
          <w:tcPr>
            <w:tcW w:w="2325" w:type="dxa"/>
            <w:noWrap/>
            <w:hideMark/>
          </w:tcPr>
          <w:p w14:paraId="1B8B08C5" w14:textId="667B4753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2325" w:type="dxa"/>
            <w:noWrap/>
            <w:hideMark/>
          </w:tcPr>
          <w:p w14:paraId="3FDC308D" w14:textId="2C6D4C66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2326" w:type="dxa"/>
            <w:noWrap/>
            <w:hideMark/>
          </w:tcPr>
          <w:p w14:paraId="7D3F79E5" w14:textId="63B17ECA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</w:tr>
      <w:tr w:rsidR="00D9157A" w:rsidRPr="0085440F" w14:paraId="5BEAEF52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7A1052C9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R</w:t>
            </w:r>
          </w:p>
        </w:tc>
        <w:tc>
          <w:tcPr>
            <w:tcW w:w="2325" w:type="dxa"/>
            <w:noWrap/>
            <w:hideMark/>
          </w:tcPr>
          <w:p w14:paraId="5F44DB0F" w14:textId="373F1964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325" w:type="dxa"/>
            <w:noWrap/>
            <w:hideMark/>
          </w:tcPr>
          <w:p w14:paraId="6F94B9F8" w14:textId="31D42F3A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326" w:type="dxa"/>
            <w:noWrap/>
            <w:hideMark/>
          </w:tcPr>
          <w:p w14:paraId="37AF5209" w14:textId="7A3E1729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250</w:t>
            </w:r>
          </w:p>
        </w:tc>
      </w:tr>
      <w:tr w:rsidR="00D9157A" w:rsidRPr="0085440F" w14:paraId="2350C125" w14:textId="77777777" w:rsidTr="0085440F">
        <w:trPr>
          <w:trHeight w:val="294"/>
          <w:jc w:val="center"/>
        </w:trPr>
        <w:tc>
          <w:tcPr>
            <w:tcW w:w="2689" w:type="dxa"/>
            <w:shd w:val="clear" w:color="auto" w:fill="FFFF00"/>
            <w:hideMark/>
          </w:tcPr>
          <w:p w14:paraId="5EEC04A3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N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1F7AD7FA" w14:textId="5CC652A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46BC67D7" w14:textId="0B540182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44E86AA9" w14:textId="66FF174F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13.0</w:t>
            </w:r>
          </w:p>
        </w:tc>
      </w:tr>
      <w:tr w:rsidR="00D9157A" w:rsidRPr="0085440F" w14:paraId="3E019610" w14:textId="77777777" w:rsidTr="0085440F">
        <w:trPr>
          <w:trHeight w:val="294"/>
          <w:jc w:val="center"/>
        </w:trPr>
        <w:tc>
          <w:tcPr>
            <w:tcW w:w="2689" w:type="dxa"/>
            <w:shd w:val="clear" w:color="auto" w:fill="FFFF00"/>
            <w:hideMark/>
          </w:tcPr>
          <w:p w14:paraId="6C0E638F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T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7F0E4AD9" w14:textId="3F5DC4CF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625A683B" w14:textId="30CA9691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415D93F3" w14:textId="632E1B59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10.3</w:t>
            </w:r>
          </w:p>
        </w:tc>
      </w:tr>
      <w:tr w:rsidR="00D9157A" w:rsidRPr="0085440F" w14:paraId="72B8D6F0" w14:textId="77777777" w:rsidTr="0085440F">
        <w:trPr>
          <w:trHeight w:val="195"/>
          <w:jc w:val="center"/>
        </w:trPr>
        <w:tc>
          <w:tcPr>
            <w:tcW w:w="2689" w:type="dxa"/>
            <w:shd w:val="clear" w:color="auto" w:fill="FFFF00"/>
            <w:hideMark/>
          </w:tcPr>
          <w:p w14:paraId="5DE6B3E9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T' (T assuming PER = 0)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7690D226" w14:textId="510170C1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2CDAFA36" w14:textId="6625068B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67BDAD93" w14:textId="7C89544B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5.2</w:t>
            </w:r>
          </w:p>
        </w:tc>
      </w:tr>
    </w:tbl>
    <w:p w14:paraId="2A9EA97B" w14:textId="1746BCBD" w:rsidR="004A7C36" w:rsidRPr="0085440F" w:rsidRDefault="004A7C36" w:rsidP="00820F63">
      <w:pPr>
        <w:pStyle w:val="ac"/>
        <w:keepNext/>
        <w:spacing w:before="240"/>
        <w:jc w:val="center"/>
        <w:rPr>
          <w:b w:val="0"/>
        </w:rPr>
      </w:pPr>
      <w:bookmarkStart w:id="6" w:name="_Ref87222841"/>
      <w:r w:rsidRPr="00654183">
        <w:t xml:space="preserve">Table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Table \* ARABIC </w:instrText>
      </w:r>
      <w:r w:rsidR="00C91CBF">
        <w:rPr>
          <w:noProof/>
        </w:rPr>
        <w:fldChar w:fldCharType="separate"/>
      </w:r>
      <w:r w:rsidR="009568C8" w:rsidRPr="00654183">
        <w:rPr>
          <w:noProof/>
        </w:rPr>
        <w:t>6</w:t>
      </w:r>
      <w:r w:rsidR="00C91CBF">
        <w:rPr>
          <w:noProof/>
        </w:rPr>
        <w:fldChar w:fldCharType="end"/>
      </w:r>
      <w:bookmarkEnd w:id="6"/>
      <w:r w:rsidRPr="0085440F">
        <w:rPr>
          <w:b w:val="0"/>
        </w:rPr>
        <w:t xml:space="preserve"> Metric {N, T} and related parameters for XR mobility evaluation </w:t>
      </w:r>
      <w:r w:rsidR="005F6C48">
        <w:rPr>
          <w:b w:val="0"/>
        </w:rPr>
        <w:t xml:space="preserve">of </w:t>
      </w:r>
      <w:r w:rsidR="005F6C48" w:rsidRPr="005F6C48">
        <w:rPr>
          <w:b w:val="0"/>
        </w:rPr>
        <w:t xml:space="preserve">AR: Option 1 </w:t>
      </w:r>
      <w:r w:rsidRPr="0085440F">
        <w:rPr>
          <w:b w:val="0"/>
        </w:rPr>
        <w:t xml:space="preserve">in </w:t>
      </w:r>
      <w:r w:rsidR="005F6C48">
        <w:rPr>
          <w:b w:val="0"/>
        </w:rPr>
        <w:t>U</w:t>
      </w:r>
      <w:r w:rsidRPr="0085440F">
        <w:rPr>
          <w:b w:val="0"/>
        </w:rPr>
        <w:t>L</w:t>
      </w:r>
    </w:p>
    <w:tbl>
      <w:tblPr>
        <w:tblStyle w:val="a7"/>
        <w:tblW w:w="9665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2325"/>
        <w:gridCol w:w="2325"/>
        <w:gridCol w:w="2326"/>
      </w:tblGrid>
      <w:tr w:rsidR="004A7C36" w:rsidRPr="0085440F" w14:paraId="666A8EF2" w14:textId="77777777" w:rsidTr="00E464F0">
        <w:trPr>
          <w:trHeight w:val="392"/>
          <w:jc w:val="center"/>
        </w:trPr>
        <w:tc>
          <w:tcPr>
            <w:tcW w:w="2689" w:type="dxa"/>
            <w:noWrap/>
            <w:hideMark/>
          </w:tcPr>
          <w:p w14:paraId="3D922C57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HO schemes</w:t>
            </w:r>
          </w:p>
        </w:tc>
        <w:tc>
          <w:tcPr>
            <w:tcW w:w="2325" w:type="dxa"/>
            <w:noWrap/>
            <w:hideMark/>
          </w:tcPr>
          <w:p w14:paraId="2BBBED88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HO</w:t>
            </w:r>
          </w:p>
        </w:tc>
        <w:tc>
          <w:tcPr>
            <w:tcW w:w="2325" w:type="dxa"/>
            <w:hideMark/>
          </w:tcPr>
          <w:p w14:paraId="639451C5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CHO</w:t>
            </w: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br/>
              <w:t>(Late data forwarding)</w:t>
            </w:r>
          </w:p>
        </w:tc>
        <w:tc>
          <w:tcPr>
            <w:tcW w:w="2326" w:type="dxa"/>
            <w:hideMark/>
          </w:tcPr>
          <w:p w14:paraId="4C11EAD3" w14:textId="77777777" w:rsidR="004A7C36" w:rsidRPr="0085440F" w:rsidRDefault="004A7C36" w:rsidP="00E464F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CHO</w:t>
            </w: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br/>
              <w:t>(Early data forwarding)</w:t>
            </w:r>
          </w:p>
        </w:tc>
      </w:tr>
      <w:tr w:rsidR="00D9157A" w:rsidRPr="0085440F" w14:paraId="54953D1C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20FAC224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Y</w:t>
            </w:r>
          </w:p>
        </w:tc>
        <w:tc>
          <w:tcPr>
            <w:tcW w:w="2325" w:type="dxa"/>
            <w:noWrap/>
            <w:hideMark/>
          </w:tcPr>
          <w:p w14:paraId="4EF6ABF4" w14:textId="78F97AB3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25" w:type="dxa"/>
            <w:noWrap/>
            <w:hideMark/>
          </w:tcPr>
          <w:p w14:paraId="682F976A" w14:textId="1472E75B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26" w:type="dxa"/>
            <w:noWrap/>
            <w:hideMark/>
          </w:tcPr>
          <w:p w14:paraId="04D0AD4E" w14:textId="1A977B28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62</w:t>
            </w:r>
          </w:p>
        </w:tc>
      </w:tr>
      <w:tr w:rsidR="00D9157A" w:rsidRPr="0085440F" w14:paraId="796D7715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7C5648B7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PDB</w:t>
            </w:r>
          </w:p>
        </w:tc>
        <w:tc>
          <w:tcPr>
            <w:tcW w:w="2325" w:type="dxa"/>
            <w:noWrap/>
            <w:hideMark/>
          </w:tcPr>
          <w:p w14:paraId="153083C0" w14:textId="34DCA610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25" w:type="dxa"/>
            <w:noWrap/>
            <w:hideMark/>
          </w:tcPr>
          <w:p w14:paraId="013B2C8E" w14:textId="709A6218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26" w:type="dxa"/>
            <w:noWrap/>
            <w:hideMark/>
          </w:tcPr>
          <w:p w14:paraId="5628E1DB" w14:textId="65645B6B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30</w:t>
            </w:r>
          </w:p>
        </w:tc>
      </w:tr>
      <w:tr w:rsidR="00D9157A" w:rsidRPr="0085440F" w14:paraId="51A32ECC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777E54D7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X</w:t>
            </w:r>
          </w:p>
        </w:tc>
        <w:tc>
          <w:tcPr>
            <w:tcW w:w="2325" w:type="dxa"/>
            <w:noWrap/>
            <w:hideMark/>
          </w:tcPr>
          <w:p w14:paraId="4489B1D1" w14:textId="579114C0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25" w:type="dxa"/>
            <w:noWrap/>
            <w:hideMark/>
          </w:tcPr>
          <w:p w14:paraId="7177868D" w14:textId="735FFD4C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26" w:type="dxa"/>
            <w:noWrap/>
            <w:hideMark/>
          </w:tcPr>
          <w:p w14:paraId="1171B115" w14:textId="4490CAF8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99</w:t>
            </w:r>
          </w:p>
        </w:tc>
      </w:tr>
      <w:tr w:rsidR="00D9157A" w:rsidRPr="0085440F" w14:paraId="3F58CB0A" w14:textId="77777777" w:rsidTr="00E464F0">
        <w:trPr>
          <w:trHeight w:val="294"/>
          <w:jc w:val="center"/>
        </w:trPr>
        <w:tc>
          <w:tcPr>
            <w:tcW w:w="2689" w:type="dxa"/>
            <w:hideMark/>
          </w:tcPr>
          <w:p w14:paraId="7C471C7A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PER</w:t>
            </w:r>
          </w:p>
        </w:tc>
        <w:tc>
          <w:tcPr>
            <w:tcW w:w="2325" w:type="dxa"/>
            <w:noWrap/>
            <w:hideMark/>
          </w:tcPr>
          <w:p w14:paraId="4F1C6264" w14:textId="5C0857B1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2325" w:type="dxa"/>
            <w:noWrap/>
            <w:hideMark/>
          </w:tcPr>
          <w:p w14:paraId="0EF769BA" w14:textId="23C963DE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2326" w:type="dxa"/>
            <w:noWrap/>
            <w:hideMark/>
          </w:tcPr>
          <w:p w14:paraId="449FBE6A" w14:textId="75960495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0.5</w:t>
            </w:r>
          </w:p>
        </w:tc>
      </w:tr>
      <w:tr w:rsidR="00D9157A" w:rsidRPr="0085440F" w14:paraId="31158E8C" w14:textId="77777777" w:rsidTr="00E464F0">
        <w:trPr>
          <w:trHeight w:val="195"/>
          <w:jc w:val="center"/>
        </w:trPr>
        <w:tc>
          <w:tcPr>
            <w:tcW w:w="2689" w:type="dxa"/>
            <w:hideMark/>
          </w:tcPr>
          <w:p w14:paraId="4C721300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R</w:t>
            </w:r>
          </w:p>
        </w:tc>
        <w:tc>
          <w:tcPr>
            <w:tcW w:w="2325" w:type="dxa"/>
            <w:noWrap/>
            <w:hideMark/>
          </w:tcPr>
          <w:p w14:paraId="4F4FD512" w14:textId="434CD979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25" w:type="dxa"/>
            <w:noWrap/>
            <w:hideMark/>
          </w:tcPr>
          <w:p w14:paraId="44ADE6DC" w14:textId="0856DE00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26" w:type="dxa"/>
            <w:noWrap/>
            <w:hideMark/>
          </w:tcPr>
          <w:p w14:paraId="5E7E5F29" w14:textId="2425CF70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60</w:t>
            </w:r>
          </w:p>
        </w:tc>
      </w:tr>
      <w:tr w:rsidR="00D9157A" w:rsidRPr="0085440F" w14:paraId="5FA1D10D" w14:textId="77777777" w:rsidTr="0085440F">
        <w:trPr>
          <w:trHeight w:val="294"/>
          <w:jc w:val="center"/>
        </w:trPr>
        <w:tc>
          <w:tcPr>
            <w:tcW w:w="2689" w:type="dxa"/>
            <w:shd w:val="clear" w:color="auto" w:fill="FFFF00"/>
            <w:hideMark/>
          </w:tcPr>
          <w:p w14:paraId="230A64DB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N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60CBF0C9" w14:textId="7ADC0383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0AE136F3" w14:textId="71BB6014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7D05B947" w14:textId="0D8B212D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1.9</w:t>
            </w:r>
          </w:p>
        </w:tc>
      </w:tr>
      <w:tr w:rsidR="00D9157A" w:rsidRPr="0085440F" w14:paraId="0A28405E" w14:textId="77777777" w:rsidTr="0085440F">
        <w:trPr>
          <w:trHeight w:val="294"/>
          <w:jc w:val="center"/>
        </w:trPr>
        <w:tc>
          <w:tcPr>
            <w:tcW w:w="2689" w:type="dxa"/>
            <w:shd w:val="clear" w:color="auto" w:fill="FFFF00"/>
            <w:hideMark/>
          </w:tcPr>
          <w:p w14:paraId="5DDDCE17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T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2138378D" w14:textId="657FC52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04B7E4FB" w14:textId="3C61C338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1DD832F9" w14:textId="2D84690E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6.4</w:t>
            </w:r>
          </w:p>
        </w:tc>
      </w:tr>
      <w:tr w:rsidR="00D9157A" w:rsidRPr="0085440F" w14:paraId="40004A40" w14:textId="77777777" w:rsidTr="0085440F">
        <w:trPr>
          <w:trHeight w:val="195"/>
          <w:jc w:val="center"/>
        </w:trPr>
        <w:tc>
          <w:tcPr>
            <w:tcW w:w="2689" w:type="dxa"/>
            <w:shd w:val="clear" w:color="auto" w:fill="FFFF00"/>
            <w:hideMark/>
          </w:tcPr>
          <w:p w14:paraId="453A1BAF" w14:textId="77777777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eastAsia="바탕" w:hAnsi="Times New Roman" w:cs="Times New Roman"/>
                <w:kern w:val="0"/>
                <w:szCs w:val="20"/>
              </w:rPr>
              <w:t>T' (T assuming PER = 0)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6144D1A1" w14:textId="45B511F0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325" w:type="dxa"/>
            <w:shd w:val="clear" w:color="auto" w:fill="FFFF00"/>
            <w:noWrap/>
            <w:hideMark/>
          </w:tcPr>
          <w:p w14:paraId="282AEB27" w14:textId="5569E2FA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326" w:type="dxa"/>
            <w:shd w:val="clear" w:color="auto" w:fill="FFFF00"/>
            <w:noWrap/>
            <w:hideMark/>
          </w:tcPr>
          <w:p w14:paraId="118BEC98" w14:textId="507A2DD9" w:rsidR="00D9157A" w:rsidRPr="0085440F" w:rsidRDefault="00D9157A" w:rsidP="00D9157A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Cs w:val="20"/>
              </w:rPr>
            </w:pPr>
            <w:r w:rsidRPr="0085440F">
              <w:rPr>
                <w:rFonts w:ascii="Times New Roman" w:hAnsi="Times New Roman" w:cs="Times New Roman"/>
              </w:rPr>
              <w:t>3.2</w:t>
            </w:r>
          </w:p>
        </w:tc>
      </w:tr>
    </w:tbl>
    <w:p w14:paraId="381A9CAA" w14:textId="2B16E554" w:rsidR="004A7C36" w:rsidRDefault="00820F63" w:rsidP="002502DD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 w:hint="eastAsia"/>
          <w:kern w:val="0"/>
          <w:sz w:val="22"/>
        </w:rPr>
        <w:t>It is obv</w:t>
      </w:r>
      <w:r>
        <w:rPr>
          <w:rFonts w:ascii="Times New Roman" w:eastAsia="바탕" w:hAnsi="Times New Roman" w:cs="Times New Roman"/>
          <w:kern w:val="0"/>
          <w:sz w:val="22"/>
        </w:rPr>
        <w:t xml:space="preserve">ious that with </w:t>
      </w:r>
      <w:r w:rsidRPr="00820F63">
        <w:rPr>
          <w:rFonts w:ascii="Times New Roman" w:eastAsia="바탕" w:hAnsi="Times New Roman" w:cs="Times New Roman"/>
          <w:kern w:val="0"/>
          <w:sz w:val="22"/>
        </w:rPr>
        <w:t xml:space="preserve">the minimum target time interval between HO events </w:t>
      </w:r>
      <w:r w:rsidRPr="00820F63">
        <w:rPr>
          <w:rFonts w:ascii="Times New Roman" w:eastAsia="바탕" w:hAnsi="Times New Roman" w:cs="Times New Roman"/>
          <w:i/>
          <w:kern w:val="0"/>
          <w:sz w:val="22"/>
        </w:rPr>
        <w:t>T</w:t>
      </w:r>
      <w:r>
        <w:rPr>
          <w:rFonts w:ascii="Times New Roman" w:eastAsia="바탕" w:hAnsi="Times New Roman" w:cs="Times New Roman"/>
          <w:kern w:val="0"/>
          <w:sz w:val="22"/>
        </w:rPr>
        <w:t xml:space="preserve"> increases with the increasing PDB requirement of an XR service.</w:t>
      </w:r>
    </w:p>
    <w:p w14:paraId="22F0FB5A" w14:textId="77777777" w:rsidR="003A7527" w:rsidRDefault="003A7527" w:rsidP="002502DD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</w:p>
    <w:p w14:paraId="4CBDEDFA" w14:textId="5CC32528" w:rsidR="00946E5F" w:rsidRPr="0085440F" w:rsidRDefault="006F08D3" w:rsidP="0089204C">
      <w:pPr>
        <w:pStyle w:val="a5"/>
        <w:widowControl/>
        <w:numPr>
          <w:ilvl w:val="0"/>
          <w:numId w:val="7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 w:rsidRPr="0085440F">
        <w:rPr>
          <w:rFonts w:ascii="Times New Roman" w:eastAsia="바탕" w:hAnsi="Times New Roman" w:cs="Times New Roman"/>
          <w:b/>
          <w:kern w:val="0"/>
          <w:sz w:val="22"/>
        </w:rPr>
        <w:t>Relaxing PDB requirement of XR service reduces the minimum target time interval between HO events</w:t>
      </w:r>
      <w:r w:rsidR="009D7F5F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="009D7F5F" w:rsidRPr="00A97079">
        <w:rPr>
          <w:rFonts w:ascii="Times New Roman" w:eastAsia="바탕" w:hAnsi="Times New Roman" w:cs="Times New Roman"/>
          <w:b/>
          <w:i/>
          <w:kern w:val="0"/>
          <w:sz w:val="22"/>
        </w:rPr>
        <w:t>T</w:t>
      </w:r>
      <w:r w:rsidR="001D3025" w:rsidRPr="0085440F"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0B7FB4C6" w14:textId="77777777" w:rsidR="00C82464" w:rsidRDefault="00C82464" w:rsidP="00820F63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</w:p>
    <w:p w14:paraId="1FDCC8FA" w14:textId="314A828B" w:rsidR="00946E5F" w:rsidRDefault="00946E5F" w:rsidP="00820F63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t xml:space="preserve">As noted above, </w:t>
      </w:r>
      <w:r w:rsidRPr="00946E5F">
        <w:rPr>
          <w:rFonts w:ascii="Times New Roman" w:eastAsia="바탕" w:hAnsi="Times New Roman" w:cs="Times New Roman"/>
          <w:kern w:val="0"/>
          <w:sz w:val="22"/>
        </w:rPr>
        <w:t>the PER assumption significantly affects the results</w:t>
      </w:r>
      <w:r>
        <w:rPr>
          <w:rFonts w:ascii="Times New Roman" w:eastAsia="바탕" w:hAnsi="Times New Roman" w:cs="Times New Roman"/>
          <w:kern w:val="0"/>
          <w:sz w:val="22"/>
        </w:rPr>
        <w:t xml:space="preserve"> of</w:t>
      </w:r>
      <w:r w:rsidR="00820F63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820F63" w:rsidRPr="00820F63">
        <w:rPr>
          <w:rFonts w:ascii="Times New Roman" w:eastAsia="바탕" w:hAnsi="Times New Roman" w:cs="Times New Roman"/>
          <w:kern w:val="0"/>
          <w:sz w:val="22"/>
        </w:rPr>
        <w:t>the minimum target time interval between HO events</w:t>
      </w:r>
      <w:r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Pr="00820F63">
        <w:rPr>
          <w:rFonts w:ascii="Times New Roman" w:eastAsia="바탕" w:hAnsi="Times New Roman" w:cs="Times New Roman"/>
          <w:i/>
          <w:kern w:val="0"/>
          <w:sz w:val="22"/>
        </w:rPr>
        <w:t>T</w:t>
      </w:r>
      <w:r>
        <w:rPr>
          <w:rFonts w:ascii="Times New Roman" w:eastAsia="바탕" w:hAnsi="Times New Roman" w:cs="Times New Roman"/>
          <w:kern w:val="0"/>
          <w:sz w:val="22"/>
        </w:rPr>
        <w:t xml:space="preserve">. Impact of the PER assumption on the metric </w:t>
      </w:r>
      <w:r w:rsidRPr="00820F63">
        <w:rPr>
          <w:rFonts w:ascii="Times New Roman" w:eastAsia="바탕" w:hAnsi="Times New Roman" w:cs="Times New Roman"/>
          <w:i/>
          <w:kern w:val="0"/>
          <w:sz w:val="22"/>
        </w:rPr>
        <w:t>T</w:t>
      </w:r>
      <w:r>
        <w:rPr>
          <w:rFonts w:ascii="Times New Roman" w:eastAsia="바탕" w:hAnsi="Times New Roman" w:cs="Times New Roman"/>
          <w:kern w:val="0"/>
          <w:sz w:val="22"/>
        </w:rPr>
        <w:t xml:space="preserve"> is </w:t>
      </w:r>
      <w:r w:rsidR="001D3025">
        <w:rPr>
          <w:rFonts w:ascii="Times New Roman" w:eastAsia="바탕" w:hAnsi="Times New Roman" w:cs="Times New Roman"/>
          <w:kern w:val="0"/>
          <w:sz w:val="22"/>
        </w:rPr>
        <w:t xml:space="preserve">shown in </w:t>
      </w:r>
      <w:r w:rsidR="00820F63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820F63">
        <w:rPr>
          <w:rFonts w:ascii="Times New Roman" w:eastAsia="바탕" w:hAnsi="Times New Roman" w:cs="Times New Roman"/>
          <w:kern w:val="0"/>
          <w:sz w:val="22"/>
        </w:rPr>
        <w:instrText xml:space="preserve"> REF _Ref87223410 \h  \* MERGEFORMAT </w:instrText>
      </w:r>
      <w:r w:rsidR="00820F63">
        <w:rPr>
          <w:rFonts w:ascii="Times New Roman" w:eastAsia="바탕" w:hAnsi="Times New Roman" w:cs="Times New Roman"/>
          <w:kern w:val="0"/>
          <w:sz w:val="22"/>
        </w:rPr>
      </w:r>
      <w:r w:rsidR="00820F63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820F63" w:rsidRPr="0085440F">
        <w:t xml:space="preserve">Figure </w:t>
      </w:r>
      <w:r w:rsidR="00820F63">
        <w:rPr>
          <w:noProof/>
        </w:rPr>
        <w:t>1</w:t>
      </w:r>
      <w:r w:rsidR="00820F63"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="00820F63">
        <w:rPr>
          <w:rFonts w:ascii="Times New Roman" w:eastAsia="바탕" w:hAnsi="Times New Roman" w:cs="Times New Roman"/>
          <w:kern w:val="0"/>
          <w:sz w:val="22"/>
        </w:rPr>
        <w:t xml:space="preserve"> to </w:t>
      </w:r>
      <w:r w:rsidR="00820F63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820F63">
        <w:rPr>
          <w:rFonts w:ascii="Times New Roman" w:eastAsia="바탕" w:hAnsi="Times New Roman" w:cs="Times New Roman"/>
          <w:kern w:val="0"/>
          <w:sz w:val="22"/>
        </w:rPr>
        <w:instrText xml:space="preserve"> REF _Ref87223422 \h  \* MERGEFORMAT </w:instrText>
      </w:r>
      <w:r w:rsidR="00820F63">
        <w:rPr>
          <w:rFonts w:ascii="Times New Roman" w:eastAsia="바탕" w:hAnsi="Times New Roman" w:cs="Times New Roman"/>
          <w:kern w:val="0"/>
          <w:sz w:val="22"/>
        </w:rPr>
      </w:r>
      <w:r w:rsidR="00820F63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820F63">
        <w:t xml:space="preserve">Figure </w:t>
      </w:r>
      <w:r w:rsidR="00820F63">
        <w:rPr>
          <w:noProof/>
        </w:rPr>
        <w:t>4</w:t>
      </w:r>
      <w:r w:rsidR="00820F63"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="001D3025">
        <w:rPr>
          <w:rFonts w:ascii="Times New Roman" w:eastAsia="바탕" w:hAnsi="Times New Roman" w:cs="Times New Roman"/>
          <w:kern w:val="0"/>
          <w:sz w:val="22"/>
        </w:rPr>
        <w:t xml:space="preserve"> per each traffic model</w:t>
      </w:r>
      <w:r w:rsidR="00820F63">
        <w:rPr>
          <w:rFonts w:ascii="Times New Roman" w:eastAsia="바탕" w:hAnsi="Times New Roman" w:cs="Times New Roman"/>
          <w:kern w:val="0"/>
          <w:sz w:val="22"/>
        </w:rPr>
        <w:t xml:space="preserve">, where </w:t>
      </w:r>
      <w:r w:rsidR="001D3025">
        <w:rPr>
          <w:rFonts w:ascii="Times New Roman" w:eastAsia="바탕" w:hAnsi="Times New Roman" w:cs="Times New Roman"/>
          <w:kern w:val="0"/>
          <w:sz w:val="22"/>
        </w:rPr>
        <w:t xml:space="preserve">HO interruption time </w:t>
      </w:r>
      <w:r w:rsidR="001D3025" w:rsidRPr="00820F63">
        <w:rPr>
          <w:rFonts w:ascii="Times New Roman" w:eastAsia="바탕" w:hAnsi="Times New Roman" w:cs="Times New Roman"/>
          <w:i/>
          <w:kern w:val="0"/>
          <w:sz w:val="22"/>
        </w:rPr>
        <w:t>Y</w:t>
      </w:r>
      <w:r w:rsidR="001D3025">
        <w:rPr>
          <w:rFonts w:ascii="Times New Roman" w:eastAsia="바탕" w:hAnsi="Times New Roman" w:cs="Times New Roman"/>
          <w:kern w:val="0"/>
          <w:sz w:val="22"/>
        </w:rPr>
        <w:t xml:space="preserve"> is fixed to 40 ms to remove the impact of different HO schemes. It is </w:t>
      </w:r>
      <w:r w:rsidR="00820F63">
        <w:rPr>
          <w:rFonts w:ascii="Times New Roman" w:eastAsia="바탕" w:hAnsi="Times New Roman" w:cs="Times New Roman"/>
          <w:kern w:val="0"/>
          <w:sz w:val="22"/>
        </w:rPr>
        <w:t xml:space="preserve">noted </w:t>
      </w:r>
      <w:r w:rsidR="001D3025">
        <w:rPr>
          <w:rFonts w:ascii="Times New Roman" w:eastAsia="바탕" w:hAnsi="Times New Roman" w:cs="Times New Roman"/>
          <w:kern w:val="0"/>
          <w:sz w:val="22"/>
        </w:rPr>
        <w:t>that the same trend maintains regardless of the assumed HO interruption time.</w:t>
      </w:r>
    </w:p>
    <w:p w14:paraId="488161C9" w14:textId="77777777" w:rsidR="00770440" w:rsidRDefault="00770440" w:rsidP="00912948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lastRenderedPageBreak/>
        <w:drawing>
          <wp:inline distT="0" distB="0" distL="0" distR="0" wp14:anchorId="635AC156" wp14:editId="098BA791">
            <wp:extent cx="4387933" cy="2748280"/>
            <wp:effectExtent l="0" t="0" r="12700" b="13970"/>
            <wp:docPr id="1" name="차트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6913BC8" w14:textId="518E534C" w:rsidR="00770440" w:rsidRPr="0085440F" w:rsidRDefault="00770440" w:rsidP="00770440">
      <w:pPr>
        <w:pStyle w:val="ac"/>
        <w:jc w:val="center"/>
        <w:rPr>
          <w:rFonts w:ascii="Times New Roman" w:eastAsia="바탕" w:hAnsi="Times New Roman" w:cs="Times New Roman"/>
          <w:b w:val="0"/>
          <w:kern w:val="0"/>
          <w:sz w:val="22"/>
        </w:rPr>
      </w:pPr>
      <w:bookmarkStart w:id="7" w:name="_Ref87223410"/>
      <w:r w:rsidRPr="0085440F"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 w:rsidR="006A47BE">
        <w:rPr>
          <w:noProof/>
        </w:rPr>
        <w:t>1</w:t>
      </w:r>
      <w:r w:rsidR="00C91CBF">
        <w:rPr>
          <w:noProof/>
        </w:rPr>
        <w:fldChar w:fldCharType="end"/>
      </w:r>
      <w:bookmarkEnd w:id="7"/>
      <w:r w:rsidR="001E674D" w:rsidRPr="0085440F">
        <w:rPr>
          <w:b w:val="0"/>
        </w:rPr>
        <w:t xml:space="preserve"> </w:t>
      </w:r>
      <w:r w:rsidR="001E674D" w:rsidRPr="0085440F">
        <w:rPr>
          <w:rFonts w:hint="eastAsia"/>
          <w:b w:val="0"/>
        </w:rPr>
        <w:t xml:space="preserve">T vs. </w:t>
      </w:r>
      <w:r w:rsidR="001E674D" w:rsidRPr="0085440F">
        <w:rPr>
          <w:b w:val="0"/>
        </w:rPr>
        <w:t>PER</w:t>
      </w:r>
      <w:r w:rsidR="006A47BE">
        <w:rPr>
          <w:b w:val="0"/>
        </w:rPr>
        <w:t xml:space="preserve"> (outside HO procedure)</w:t>
      </w:r>
      <w:r w:rsidR="001E674D" w:rsidRPr="0085440F">
        <w:rPr>
          <w:b w:val="0"/>
        </w:rPr>
        <w:t xml:space="preserve"> </w:t>
      </w:r>
      <w:r w:rsidR="006A47BE" w:rsidRPr="0085440F">
        <w:rPr>
          <w:b w:val="0"/>
        </w:rPr>
        <w:t>for AR/VR</w:t>
      </w:r>
      <w:r w:rsidR="006A47BE">
        <w:rPr>
          <w:b w:val="0"/>
        </w:rPr>
        <w:t xml:space="preserve"> in DL</w:t>
      </w:r>
    </w:p>
    <w:p w14:paraId="5579EFF8" w14:textId="77777777" w:rsidR="00770440" w:rsidRDefault="00770440" w:rsidP="00912948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drawing>
          <wp:inline distT="0" distB="0" distL="0" distR="0" wp14:anchorId="4A0D6895" wp14:editId="42B48193">
            <wp:extent cx="4381995" cy="2748280"/>
            <wp:effectExtent l="0" t="0" r="0" b="13970"/>
            <wp:docPr id="5" name="차트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41F7E8EA" w14:textId="4734DCDA" w:rsidR="00770440" w:rsidRPr="0085440F" w:rsidRDefault="00770440" w:rsidP="00770440">
      <w:pPr>
        <w:pStyle w:val="ac"/>
        <w:jc w:val="center"/>
        <w:rPr>
          <w:rFonts w:ascii="Times New Roman" w:eastAsia="바탕" w:hAnsi="Times New Roman" w:cs="Times New Roman"/>
          <w:b w:val="0"/>
          <w:kern w:val="0"/>
          <w:sz w:val="22"/>
        </w:rPr>
      </w:pPr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 w:rsidR="006A47BE">
        <w:rPr>
          <w:noProof/>
        </w:rPr>
        <w:t>2</w:t>
      </w:r>
      <w:r w:rsidR="00C91CBF">
        <w:rPr>
          <w:noProof/>
        </w:rPr>
        <w:fldChar w:fldCharType="end"/>
      </w:r>
      <w:r w:rsidR="006A47BE">
        <w:rPr>
          <w:b w:val="0"/>
        </w:rPr>
        <w:t xml:space="preserve"> </w:t>
      </w:r>
      <w:r w:rsidR="006A47BE" w:rsidRPr="00047035">
        <w:rPr>
          <w:rFonts w:hint="eastAsia"/>
          <w:b w:val="0"/>
        </w:rPr>
        <w:t xml:space="preserve">T vs. </w:t>
      </w:r>
      <w:r w:rsidR="006A47BE" w:rsidRPr="00047035">
        <w:rPr>
          <w:b w:val="0"/>
        </w:rPr>
        <w:t>PER</w:t>
      </w:r>
      <w:r w:rsidR="006A47BE">
        <w:rPr>
          <w:b w:val="0"/>
        </w:rPr>
        <w:t xml:space="preserve"> (outside HO procedure)</w:t>
      </w:r>
      <w:r w:rsidR="006A47BE" w:rsidRPr="00047035">
        <w:rPr>
          <w:b w:val="0"/>
        </w:rPr>
        <w:t xml:space="preserve"> for </w:t>
      </w:r>
      <w:r w:rsidR="006A47BE">
        <w:rPr>
          <w:b w:val="0"/>
        </w:rPr>
        <w:t>CG in DL</w:t>
      </w:r>
    </w:p>
    <w:p w14:paraId="046F074A" w14:textId="77777777" w:rsidR="00770440" w:rsidRDefault="00770440" w:rsidP="00912948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lastRenderedPageBreak/>
        <w:drawing>
          <wp:inline distT="0" distB="0" distL="0" distR="0" wp14:anchorId="50DF294F" wp14:editId="21DBCBBB">
            <wp:extent cx="4381500" cy="2748280"/>
            <wp:effectExtent l="0" t="0" r="0" b="13970"/>
            <wp:docPr id="3" name="차트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327756EF" w14:textId="5EE4491A" w:rsidR="00770440" w:rsidRPr="0085440F" w:rsidRDefault="00770440" w:rsidP="00770440">
      <w:pPr>
        <w:pStyle w:val="ac"/>
        <w:jc w:val="center"/>
        <w:rPr>
          <w:rFonts w:ascii="Times New Roman" w:eastAsia="바탕" w:hAnsi="Times New Roman" w:cs="Times New Roman"/>
          <w:b w:val="0"/>
          <w:kern w:val="0"/>
          <w:sz w:val="22"/>
        </w:rPr>
      </w:pPr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 w:rsidR="006A47BE">
        <w:rPr>
          <w:noProof/>
        </w:rPr>
        <w:t>3</w:t>
      </w:r>
      <w:r w:rsidR="00C91CBF">
        <w:rPr>
          <w:noProof/>
        </w:rPr>
        <w:fldChar w:fldCharType="end"/>
      </w:r>
      <w:r w:rsidR="006A47BE">
        <w:t xml:space="preserve"> </w:t>
      </w:r>
      <w:r w:rsidR="006A47BE" w:rsidRPr="0085440F">
        <w:rPr>
          <w:b w:val="0"/>
        </w:rPr>
        <w:t xml:space="preserve">T vs. PER (outside HO procedure) for </w:t>
      </w:r>
      <w:r w:rsidR="006A47BE" w:rsidRPr="006A47BE">
        <w:rPr>
          <w:b w:val="0"/>
        </w:rPr>
        <w:t>VR/CG: Pose/control</w:t>
      </w:r>
      <w:r w:rsidR="006A47BE">
        <w:rPr>
          <w:b w:val="0"/>
        </w:rPr>
        <w:t xml:space="preserve"> </w:t>
      </w:r>
      <w:r w:rsidR="006A47BE" w:rsidRPr="0085440F">
        <w:rPr>
          <w:b w:val="0"/>
        </w:rPr>
        <w:t>in UL</w:t>
      </w:r>
    </w:p>
    <w:p w14:paraId="16F62DD1" w14:textId="77777777" w:rsidR="00770440" w:rsidRDefault="00770440" w:rsidP="00912948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drawing>
          <wp:inline distT="0" distB="0" distL="0" distR="0" wp14:anchorId="771145A5" wp14:editId="08238AEC">
            <wp:extent cx="4381995" cy="2748280"/>
            <wp:effectExtent l="0" t="0" r="0" b="13970"/>
            <wp:docPr id="4" name="차트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7D485AA7" w14:textId="1D7CDEB0" w:rsidR="00770440" w:rsidRPr="0085440F" w:rsidRDefault="00770440" w:rsidP="00770440">
      <w:pPr>
        <w:pStyle w:val="ac"/>
        <w:jc w:val="center"/>
        <w:rPr>
          <w:rFonts w:ascii="Times New Roman" w:eastAsia="바탕" w:hAnsi="Times New Roman" w:cs="Times New Roman"/>
          <w:b w:val="0"/>
          <w:kern w:val="0"/>
          <w:sz w:val="22"/>
        </w:rPr>
      </w:pPr>
      <w:bookmarkStart w:id="8" w:name="_Ref87223422"/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 w:rsidR="006A47BE">
        <w:rPr>
          <w:noProof/>
        </w:rPr>
        <w:t>4</w:t>
      </w:r>
      <w:r w:rsidR="00C91CBF">
        <w:rPr>
          <w:noProof/>
        </w:rPr>
        <w:fldChar w:fldCharType="end"/>
      </w:r>
      <w:bookmarkEnd w:id="8"/>
      <w:r w:rsidR="006A47BE">
        <w:t xml:space="preserve"> </w:t>
      </w:r>
      <w:r w:rsidR="006A47BE" w:rsidRPr="00047035">
        <w:rPr>
          <w:b w:val="0"/>
        </w:rPr>
        <w:t xml:space="preserve">T vs. PER (outside HO procedure) for </w:t>
      </w:r>
      <w:r w:rsidR="006A47BE" w:rsidRPr="006A47BE">
        <w:rPr>
          <w:b w:val="0"/>
        </w:rPr>
        <w:t>AR: Option 1</w:t>
      </w:r>
      <w:r w:rsidR="006A47BE">
        <w:rPr>
          <w:b w:val="0"/>
        </w:rPr>
        <w:t xml:space="preserve"> </w:t>
      </w:r>
      <w:r w:rsidR="006A47BE" w:rsidRPr="00047035">
        <w:rPr>
          <w:b w:val="0"/>
        </w:rPr>
        <w:t>in UL</w:t>
      </w:r>
    </w:p>
    <w:p w14:paraId="5BCAAD8E" w14:textId="48925579" w:rsidR="00770440" w:rsidRDefault="00770440" w:rsidP="00770440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</w:p>
    <w:p w14:paraId="09710837" w14:textId="4855CD63" w:rsidR="00770440" w:rsidRPr="00047035" w:rsidRDefault="00770440" w:rsidP="0089204C">
      <w:pPr>
        <w:pStyle w:val="a5"/>
        <w:widowControl/>
        <w:numPr>
          <w:ilvl w:val="0"/>
          <w:numId w:val="7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>
        <w:rPr>
          <w:rFonts w:ascii="Times New Roman" w:eastAsia="바탕" w:hAnsi="Times New Roman" w:cs="Times New Roman"/>
          <w:b/>
          <w:kern w:val="0"/>
          <w:sz w:val="22"/>
        </w:rPr>
        <w:t xml:space="preserve">PER outside HO procedure significantly affects the </w: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t>minimum target time interval between HO events</w:t>
      </w:r>
      <w:r w:rsidR="009D7F5F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="009D7F5F" w:rsidRPr="00A97079">
        <w:rPr>
          <w:rFonts w:ascii="Times New Roman" w:eastAsia="바탕" w:hAnsi="Times New Roman" w:cs="Times New Roman"/>
          <w:b/>
          <w:i/>
          <w:kern w:val="0"/>
          <w:sz w:val="22"/>
        </w:rPr>
        <w:t>T</w:t>
      </w:r>
      <w:r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75311694" w14:textId="77777777" w:rsidR="00770440" w:rsidRPr="00047035" w:rsidRDefault="00770440" w:rsidP="00770440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</w:p>
    <w:p w14:paraId="773C212D" w14:textId="5BE7A9CE" w:rsidR="00770440" w:rsidRPr="00047035" w:rsidRDefault="00770440" w:rsidP="00912948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t xml:space="preserve">As companies </w:t>
      </w:r>
      <w:r w:rsidR="00912948">
        <w:rPr>
          <w:rFonts w:ascii="Times New Roman" w:eastAsia="바탕" w:hAnsi="Times New Roman" w:cs="Times New Roman"/>
          <w:kern w:val="0"/>
          <w:sz w:val="22"/>
        </w:rPr>
        <w:t xml:space="preserve">may </w:t>
      </w:r>
      <w:r>
        <w:rPr>
          <w:rFonts w:ascii="Times New Roman" w:eastAsia="바탕" w:hAnsi="Times New Roman" w:cs="Times New Roman"/>
          <w:kern w:val="0"/>
          <w:sz w:val="22"/>
        </w:rPr>
        <w:t xml:space="preserve">have different estimations on the HO interruption time of each handover scheme and it may be </w:t>
      </w:r>
      <w:r w:rsidR="00912948">
        <w:rPr>
          <w:rFonts w:ascii="Times New Roman" w:eastAsia="바탕" w:hAnsi="Times New Roman" w:cs="Times New Roman"/>
          <w:kern w:val="0"/>
          <w:sz w:val="22"/>
        </w:rPr>
        <w:t xml:space="preserve">not easy or </w:t>
      </w:r>
      <w:r>
        <w:rPr>
          <w:rFonts w:ascii="Times New Roman" w:eastAsia="바탕" w:hAnsi="Times New Roman" w:cs="Times New Roman"/>
          <w:kern w:val="0"/>
          <w:sz w:val="22"/>
        </w:rPr>
        <w:t xml:space="preserve">time consuming to align views from companies, we suggest to include in the TR the metric {N, T} for mobility evaluation </w:t>
      </w:r>
      <w:r w:rsidRPr="00912948">
        <w:rPr>
          <w:rFonts w:ascii="Times New Roman" w:eastAsia="바탕" w:hAnsi="Times New Roman" w:cs="Times New Roman"/>
          <w:i/>
          <w:kern w:val="0"/>
          <w:sz w:val="22"/>
        </w:rPr>
        <w:t>as a function of the HO interruption time</w:t>
      </w:r>
      <w:r>
        <w:rPr>
          <w:rFonts w:ascii="Times New Roman" w:eastAsia="바탕" w:hAnsi="Times New Roman" w:cs="Times New Roman"/>
          <w:kern w:val="0"/>
          <w:sz w:val="22"/>
        </w:rPr>
        <w:t>. In this way, later on when we discuss enhancement</w:t>
      </w:r>
      <w:r w:rsidR="00912948">
        <w:rPr>
          <w:rFonts w:ascii="Times New Roman" w:eastAsia="바탕" w:hAnsi="Times New Roman" w:cs="Times New Roman"/>
          <w:kern w:val="0"/>
          <w:sz w:val="22"/>
        </w:rPr>
        <w:t>s</w:t>
      </w:r>
      <w:r>
        <w:rPr>
          <w:rFonts w:ascii="Times New Roman" w:eastAsia="바탕" w:hAnsi="Times New Roman" w:cs="Times New Roman"/>
          <w:kern w:val="0"/>
          <w:sz w:val="22"/>
        </w:rPr>
        <w:t xml:space="preserve"> on the </w:t>
      </w:r>
      <w:r w:rsidR="00912948">
        <w:rPr>
          <w:rFonts w:ascii="Times New Roman" w:eastAsia="바탕" w:hAnsi="Times New Roman" w:cs="Times New Roman"/>
          <w:kern w:val="0"/>
          <w:sz w:val="22"/>
        </w:rPr>
        <w:t xml:space="preserve">XR </w:t>
      </w:r>
      <w:r>
        <w:rPr>
          <w:rFonts w:ascii="Times New Roman" w:eastAsia="바탕" w:hAnsi="Times New Roman" w:cs="Times New Roman"/>
          <w:kern w:val="0"/>
          <w:sz w:val="22"/>
        </w:rPr>
        <w:t xml:space="preserve">mobility </w:t>
      </w:r>
      <w:r w:rsidR="00912948">
        <w:rPr>
          <w:rFonts w:ascii="Times New Roman" w:eastAsia="바탕" w:hAnsi="Times New Roman" w:cs="Times New Roman"/>
          <w:kern w:val="0"/>
          <w:sz w:val="22"/>
        </w:rPr>
        <w:t xml:space="preserve">performance </w:t>
      </w:r>
      <w:r>
        <w:rPr>
          <w:rFonts w:ascii="Times New Roman" w:eastAsia="바탕" w:hAnsi="Times New Roman" w:cs="Times New Roman"/>
          <w:kern w:val="0"/>
          <w:sz w:val="22"/>
        </w:rPr>
        <w:t xml:space="preserve">we can refer to the study results to analyze the gap b/w the </w:t>
      </w:r>
      <w:r w:rsidR="00912948">
        <w:rPr>
          <w:rFonts w:ascii="Times New Roman" w:eastAsia="바탕" w:hAnsi="Times New Roman" w:cs="Times New Roman"/>
          <w:kern w:val="0"/>
          <w:sz w:val="22"/>
        </w:rPr>
        <w:t xml:space="preserve">HO </w:t>
      </w:r>
      <w:r>
        <w:rPr>
          <w:rFonts w:ascii="Times New Roman" w:eastAsia="바탕" w:hAnsi="Times New Roman" w:cs="Times New Roman"/>
          <w:kern w:val="0"/>
          <w:sz w:val="22"/>
        </w:rPr>
        <w:lastRenderedPageBreak/>
        <w:t>scheme</w:t>
      </w:r>
      <w:r w:rsidR="00912948">
        <w:rPr>
          <w:rFonts w:ascii="Times New Roman" w:eastAsia="바탕" w:hAnsi="Times New Roman" w:cs="Times New Roman"/>
          <w:kern w:val="0"/>
          <w:sz w:val="22"/>
        </w:rPr>
        <w:t>s</w:t>
      </w:r>
      <w:r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912948">
        <w:rPr>
          <w:rFonts w:ascii="Times New Roman" w:eastAsia="바탕" w:hAnsi="Times New Roman" w:cs="Times New Roman"/>
          <w:kern w:val="0"/>
          <w:sz w:val="22"/>
        </w:rPr>
        <w:t xml:space="preserve">with some arbitrary HO interruption times </w:t>
      </w:r>
      <w:r>
        <w:rPr>
          <w:rFonts w:ascii="Times New Roman" w:eastAsia="바탕" w:hAnsi="Times New Roman" w:cs="Times New Roman"/>
          <w:kern w:val="0"/>
          <w:sz w:val="22"/>
        </w:rPr>
        <w:t xml:space="preserve">and the </w:t>
      </w:r>
      <w:r w:rsidR="00912948">
        <w:rPr>
          <w:rFonts w:ascii="Times New Roman" w:eastAsia="바탕" w:hAnsi="Times New Roman" w:cs="Times New Roman"/>
          <w:kern w:val="0"/>
          <w:sz w:val="22"/>
        </w:rPr>
        <w:t xml:space="preserve">target </w:t>
      </w:r>
      <w:r>
        <w:rPr>
          <w:rFonts w:ascii="Times New Roman" w:eastAsia="바탕" w:hAnsi="Times New Roman" w:cs="Times New Roman"/>
          <w:kern w:val="0"/>
          <w:sz w:val="22"/>
        </w:rPr>
        <w:t>XR service</w:t>
      </w:r>
      <w:r w:rsidR="00912948">
        <w:rPr>
          <w:rFonts w:ascii="Times New Roman" w:eastAsia="바탕" w:hAnsi="Times New Roman" w:cs="Times New Roman"/>
          <w:kern w:val="0"/>
          <w:sz w:val="22"/>
        </w:rPr>
        <w:t>,</w:t>
      </w:r>
      <w:r>
        <w:rPr>
          <w:rFonts w:ascii="Times New Roman" w:eastAsia="바탕" w:hAnsi="Times New Roman" w:cs="Times New Roman"/>
          <w:kern w:val="0"/>
          <w:sz w:val="22"/>
        </w:rPr>
        <w:t xml:space="preserve"> and set the target</w:t>
      </w:r>
      <w:r w:rsidR="00912948">
        <w:rPr>
          <w:rFonts w:ascii="Times New Roman" w:eastAsia="바탕" w:hAnsi="Times New Roman" w:cs="Times New Roman"/>
          <w:kern w:val="0"/>
          <w:sz w:val="22"/>
        </w:rPr>
        <w:t>s</w:t>
      </w:r>
      <w:r>
        <w:rPr>
          <w:rFonts w:ascii="Times New Roman" w:eastAsia="바탕" w:hAnsi="Times New Roman" w:cs="Times New Roman"/>
          <w:kern w:val="0"/>
          <w:sz w:val="22"/>
        </w:rPr>
        <w:t xml:space="preserve"> for enhancement</w:t>
      </w:r>
      <w:r w:rsidR="00912948">
        <w:rPr>
          <w:rFonts w:ascii="Times New Roman" w:eastAsia="바탕" w:hAnsi="Times New Roman" w:cs="Times New Roman"/>
          <w:kern w:val="0"/>
          <w:sz w:val="22"/>
        </w:rPr>
        <w:t>s</w:t>
      </w:r>
      <w:r>
        <w:rPr>
          <w:rFonts w:ascii="Times New Roman" w:eastAsia="바탕" w:hAnsi="Times New Roman" w:cs="Times New Roman"/>
          <w:kern w:val="0"/>
          <w:sz w:val="22"/>
        </w:rPr>
        <w:t xml:space="preserve"> based on the requirements of the target service or use cases. </w:t>
      </w:r>
    </w:p>
    <w:p w14:paraId="58D1AD76" w14:textId="49B5D1FC" w:rsidR="00770440" w:rsidRPr="00912948" w:rsidRDefault="00770440" w:rsidP="00770440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</w:p>
    <w:p w14:paraId="7EF87A47" w14:textId="29A5B915" w:rsidR="00770440" w:rsidRPr="0085440F" w:rsidRDefault="00770440" w:rsidP="0089204C">
      <w:pPr>
        <w:pStyle w:val="a5"/>
        <w:widowControl/>
        <w:numPr>
          <w:ilvl w:val="0"/>
          <w:numId w:val="8"/>
        </w:numPr>
        <w:wordWrap/>
        <w:autoSpaceDE/>
        <w:autoSpaceDN/>
        <w:spacing w:before="120" w:after="120" w:line="240" w:lineRule="auto"/>
        <w:ind w:leftChars="0" w:left="1276" w:hanging="1276"/>
        <w:rPr>
          <w:rFonts w:ascii="Times New Roman" w:eastAsia="바탕" w:hAnsi="Times New Roman" w:cs="Times New Roman"/>
          <w:b/>
          <w:kern w:val="0"/>
          <w:sz w:val="22"/>
        </w:rPr>
      </w:pPr>
      <w:r w:rsidRPr="0085440F">
        <w:rPr>
          <w:rFonts w:ascii="Times New Roman" w:eastAsia="바탕" w:hAnsi="Times New Roman" w:cs="Times New Roman"/>
          <w:b/>
          <w:kern w:val="0"/>
          <w:sz w:val="22"/>
        </w:rPr>
        <w:t>C</w:t>
      </w:r>
      <w:r w:rsidRPr="0085440F">
        <w:rPr>
          <w:rFonts w:ascii="Times New Roman" w:eastAsia="바탕" w:hAnsi="Times New Roman" w:cs="Times New Roman" w:hint="eastAsia"/>
          <w:b/>
          <w:kern w:val="0"/>
          <w:sz w:val="22"/>
        </w:rPr>
        <w:t xml:space="preserve">apture in the TR </w:t>
      </w:r>
      <w:r w:rsidRPr="0085440F">
        <w:rPr>
          <w:rFonts w:ascii="Times New Roman" w:eastAsia="바탕" w:hAnsi="Times New Roman" w:cs="Times New Roman"/>
          <w:b/>
          <w:kern w:val="0"/>
          <w:sz w:val="22"/>
        </w:rPr>
        <w:t>the metric {</w:t>
      </w:r>
      <w:r w:rsidR="00912948">
        <w:rPr>
          <w:rFonts w:ascii="Times New Roman" w:eastAsia="바탕" w:hAnsi="Times New Roman" w:cs="Times New Roman"/>
          <w:b/>
          <w:kern w:val="0"/>
          <w:sz w:val="22"/>
        </w:rPr>
        <w:t>N, T</w:t>
      </w:r>
      <w:r w:rsidRPr="0085440F">
        <w:rPr>
          <w:rFonts w:ascii="Times New Roman" w:eastAsia="바탕" w:hAnsi="Times New Roman" w:cs="Times New Roman"/>
          <w:b/>
          <w:kern w:val="0"/>
          <w:sz w:val="22"/>
        </w:rPr>
        <w:t xml:space="preserve">} for mobility evaluation as a function of HO interruption </w:t>
      </w:r>
      <w:r w:rsidR="009D7F5F" w:rsidRPr="0085440F">
        <w:rPr>
          <w:rFonts w:ascii="Times New Roman" w:eastAsia="바탕" w:hAnsi="Times New Roman" w:cs="Times New Roman"/>
          <w:b/>
          <w:kern w:val="0"/>
          <w:sz w:val="22"/>
        </w:rPr>
        <w:t>time</w:t>
      </w:r>
      <w:r w:rsidR="009D7F5F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="009D7F5F" w:rsidRPr="00A97079">
        <w:rPr>
          <w:rFonts w:ascii="Times New Roman" w:eastAsia="바탕" w:hAnsi="Times New Roman" w:cs="Times New Roman"/>
          <w:b/>
          <w:i/>
          <w:kern w:val="0"/>
          <w:sz w:val="22"/>
        </w:rPr>
        <w:t>Y</w:t>
      </w:r>
      <w:r w:rsidRPr="0085440F"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6FA1405A" w14:textId="77777777" w:rsidR="00912948" w:rsidRDefault="00912948" w:rsidP="00770440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</w:p>
    <w:p w14:paraId="182EA5D3" w14:textId="1105DFDD" w:rsidR="00912948" w:rsidRPr="00912948" w:rsidRDefault="00912948" w:rsidP="00770440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fldChar w:fldCharType="begin"/>
      </w:r>
      <w:r>
        <w:rPr>
          <w:rFonts w:ascii="Times New Roman" w:eastAsia="바탕" w:hAnsi="Times New Roman" w:cs="Times New Roman"/>
          <w:kern w:val="0"/>
          <w:sz w:val="22"/>
        </w:rPr>
        <w:instrText xml:space="preserve"> REF _Ref87224207 \h </w:instrText>
      </w:r>
      <w:r>
        <w:rPr>
          <w:rFonts w:ascii="Times New Roman" w:eastAsia="바탕" w:hAnsi="Times New Roman" w:cs="Times New Roman"/>
          <w:kern w:val="0"/>
          <w:sz w:val="22"/>
        </w:rPr>
      </w:r>
      <w:r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Pr="00912948">
        <w:rPr>
          <w:rFonts w:ascii="Times New Roman" w:eastAsia="바탕" w:hAnsi="Times New Roman" w:cs="Times New Roman"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</w:rPr>
        <w:t xml:space="preserve">to </w:t>
      </w:r>
      <w:r>
        <w:rPr>
          <w:rFonts w:ascii="Times New Roman" w:eastAsia="바탕" w:hAnsi="Times New Roman" w:cs="Times New Roman"/>
          <w:kern w:val="0"/>
          <w:sz w:val="22"/>
        </w:rPr>
        <w:fldChar w:fldCharType="begin"/>
      </w:r>
      <w:r>
        <w:rPr>
          <w:rFonts w:ascii="Times New Roman" w:eastAsia="바탕" w:hAnsi="Times New Roman" w:cs="Times New Roman"/>
          <w:kern w:val="0"/>
          <w:sz w:val="22"/>
        </w:rPr>
        <w:instrText xml:space="preserve"> REF _Ref87224214 \h </w:instrText>
      </w:r>
      <w:r>
        <w:rPr>
          <w:rFonts w:ascii="Times New Roman" w:eastAsia="바탕" w:hAnsi="Times New Roman" w:cs="Times New Roman"/>
          <w:kern w:val="0"/>
          <w:sz w:val="22"/>
        </w:rPr>
      </w:r>
      <w:r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>
        <w:t xml:space="preserve">Figure </w:t>
      </w:r>
      <w:r>
        <w:rPr>
          <w:noProof/>
        </w:rPr>
        <w:t>8</w:t>
      </w:r>
      <w:r>
        <w:rPr>
          <w:rFonts w:ascii="Times New Roman" w:eastAsia="바탕" w:hAnsi="Times New Roman" w:cs="Times New Roman"/>
          <w:kern w:val="0"/>
          <w:sz w:val="22"/>
        </w:rPr>
        <w:fldChar w:fldCharType="end"/>
      </w:r>
      <w:r>
        <w:rPr>
          <w:rFonts w:ascii="Times New Roman" w:eastAsia="바탕" w:hAnsi="Times New Roman" w:cs="Times New Roman"/>
          <w:kern w:val="0"/>
          <w:sz w:val="22"/>
        </w:rPr>
        <w:t xml:space="preserve"> show </w:t>
      </w:r>
      <w:r w:rsidR="001A67EF">
        <w:rPr>
          <w:rFonts w:ascii="Times New Roman" w:eastAsia="바탕" w:hAnsi="Times New Roman" w:cs="Times New Roman"/>
          <w:kern w:val="0"/>
          <w:sz w:val="22"/>
        </w:rPr>
        <w:t xml:space="preserve">that </w:t>
      </w:r>
      <w:r>
        <w:rPr>
          <w:rFonts w:ascii="Times New Roman" w:eastAsia="바탕" w:hAnsi="Times New Roman" w:cs="Times New Roman"/>
          <w:kern w:val="0"/>
          <w:sz w:val="22"/>
        </w:rPr>
        <w:t>the n</w:t>
      </w:r>
      <w:r w:rsidRPr="00912948">
        <w:rPr>
          <w:rFonts w:ascii="Times New Roman" w:eastAsia="바탕" w:hAnsi="Times New Roman" w:cs="Times New Roman"/>
          <w:kern w:val="0"/>
          <w:sz w:val="22"/>
        </w:rPr>
        <w:t>umber of consecutive XR packets lost due to a HO event</w:t>
      </w:r>
      <w:r w:rsidR="001A67EF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1A67EF" w:rsidRPr="00C82464">
        <w:rPr>
          <w:rFonts w:ascii="Times New Roman" w:eastAsia="바탕" w:hAnsi="Times New Roman" w:cs="Times New Roman"/>
          <w:i/>
          <w:kern w:val="0"/>
          <w:sz w:val="22"/>
        </w:rPr>
        <w:t>N</w:t>
      </w:r>
      <w:r w:rsidR="001A67EF">
        <w:rPr>
          <w:rFonts w:ascii="Times New Roman" w:eastAsia="바탕" w:hAnsi="Times New Roman" w:cs="Times New Roman"/>
          <w:kern w:val="0"/>
          <w:sz w:val="22"/>
        </w:rPr>
        <w:t xml:space="preserve"> increases in proportion to the HO interruption time </w:t>
      </w:r>
      <w:r w:rsidR="001A67EF" w:rsidRPr="00C82464">
        <w:rPr>
          <w:rFonts w:ascii="Times New Roman" w:eastAsia="바탕" w:hAnsi="Times New Roman" w:cs="Times New Roman"/>
          <w:i/>
          <w:kern w:val="0"/>
          <w:sz w:val="22"/>
        </w:rPr>
        <w:t>Y</w:t>
      </w:r>
      <w:r w:rsidR="001A67EF">
        <w:rPr>
          <w:rFonts w:ascii="Times New Roman" w:eastAsia="바탕" w:hAnsi="Times New Roman" w:cs="Times New Roman"/>
          <w:kern w:val="0"/>
          <w:sz w:val="22"/>
        </w:rPr>
        <w:t xml:space="preserve">. </w:t>
      </w:r>
    </w:p>
    <w:p w14:paraId="16DCBD6E" w14:textId="77777777" w:rsidR="006A47BE" w:rsidRDefault="00BC23F4" w:rsidP="0085440F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drawing>
          <wp:inline distT="0" distB="0" distL="0" distR="0" wp14:anchorId="5F29F242" wp14:editId="69B47F01">
            <wp:extent cx="4581205" cy="2807073"/>
            <wp:effectExtent l="0" t="0" r="10160" b="12700"/>
            <wp:docPr id="7" name="차트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2D5BDC09" w14:textId="66F532AF" w:rsidR="006A47BE" w:rsidRDefault="006A47BE" w:rsidP="0085440F">
      <w:pPr>
        <w:pStyle w:val="ac"/>
        <w:jc w:val="center"/>
      </w:pPr>
      <w:bookmarkStart w:id="9" w:name="_Ref87224207"/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>
        <w:rPr>
          <w:noProof/>
        </w:rPr>
        <w:t>5</w:t>
      </w:r>
      <w:r w:rsidR="00C91CBF">
        <w:rPr>
          <w:noProof/>
        </w:rPr>
        <w:fldChar w:fldCharType="end"/>
      </w:r>
      <w:bookmarkEnd w:id="9"/>
      <w:r>
        <w:t xml:space="preserve"> </w:t>
      </w:r>
      <w:r>
        <w:rPr>
          <w:b w:val="0"/>
        </w:rPr>
        <w:t>N</w:t>
      </w:r>
      <w:r w:rsidRPr="00047035">
        <w:rPr>
          <w:rFonts w:hint="eastAsia"/>
          <w:b w:val="0"/>
        </w:rPr>
        <w:t xml:space="preserve"> vs. </w:t>
      </w:r>
      <w:r>
        <w:rPr>
          <w:b w:val="0"/>
        </w:rPr>
        <w:t>HO interruption time (Y)</w:t>
      </w:r>
      <w:r w:rsidRPr="00047035">
        <w:rPr>
          <w:b w:val="0"/>
        </w:rPr>
        <w:t xml:space="preserve"> for AR/VR</w:t>
      </w:r>
      <w:r>
        <w:rPr>
          <w:b w:val="0"/>
        </w:rPr>
        <w:t xml:space="preserve"> in DL</w:t>
      </w:r>
    </w:p>
    <w:p w14:paraId="0374CB2B" w14:textId="77777777" w:rsidR="006A47BE" w:rsidRDefault="00BC23F4" w:rsidP="0085440F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drawing>
          <wp:inline distT="0" distB="0" distL="0" distR="0" wp14:anchorId="3BEA6E78" wp14:editId="4C792D9E">
            <wp:extent cx="4581205" cy="2807073"/>
            <wp:effectExtent l="0" t="0" r="10160" b="12700"/>
            <wp:docPr id="6" name="차트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32A2D257" w14:textId="089B14F5" w:rsidR="006A47BE" w:rsidRDefault="006A47BE" w:rsidP="0085440F">
      <w:pPr>
        <w:pStyle w:val="ac"/>
        <w:jc w:val="center"/>
      </w:pPr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>
        <w:rPr>
          <w:noProof/>
        </w:rPr>
        <w:t>6</w:t>
      </w:r>
      <w:r w:rsidR="00C91CBF">
        <w:rPr>
          <w:noProof/>
        </w:rPr>
        <w:fldChar w:fldCharType="end"/>
      </w:r>
      <w:r>
        <w:t xml:space="preserve"> </w:t>
      </w:r>
      <w:r>
        <w:rPr>
          <w:b w:val="0"/>
        </w:rPr>
        <w:t>N</w:t>
      </w:r>
      <w:r w:rsidRPr="00047035">
        <w:rPr>
          <w:rFonts w:hint="eastAsia"/>
          <w:b w:val="0"/>
        </w:rPr>
        <w:t xml:space="preserve"> vs. </w:t>
      </w:r>
      <w:r>
        <w:rPr>
          <w:b w:val="0"/>
        </w:rPr>
        <w:t>HO interruption time (Y)</w:t>
      </w:r>
      <w:r w:rsidRPr="00047035">
        <w:rPr>
          <w:b w:val="0"/>
        </w:rPr>
        <w:t xml:space="preserve"> for </w:t>
      </w:r>
      <w:r>
        <w:rPr>
          <w:b w:val="0"/>
        </w:rPr>
        <w:t>CG in DL</w:t>
      </w:r>
    </w:p>
    <w:p w14:paraId="3E59EDCB" w14:textId="77777777" w:rsidR="006A47BE" w:rsidRDefault="00BC23F4" w:rsidP="0085440F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lastRenderedPageBreak/>
        <w:drawing>
          <wp:inline distT="0" distB="0" distL="0" distR="0" wp14:anchorId="3A62CB13" wp14:editId="5FD7E196">
            <wp:extent cx="4581205" cy="2807073"/>
            <wp:effectExtent l="0" t="0" r="10160" b="12700"/>
            <wp:docPr id="8" name="차트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1B0451B3" w14:textId="4CD887B9" w:rsidR="006A47BE" w:rsidRDefault="006A47BE" w:rsidP="0085440F">
      <w:pPr>
        <w:pStyle w:val="ac"/>
        <w:jc w:val="center"/>
      </w:pPr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>
        <w:rPr>
          <w:noProof/>
        </w:rPr>
        <w:t>7</w:t>
      </w:r>
      <w:r w:rsidR="00C91CBF">
        <w:rPr>
          <w:noProof/>
        </w:rPr>
        <w:fldChar w:fldCharType="end"/>
      </w:r>
      <w:r>
        <w:t xml:space="preserve"> </w:t>
      </w:r>
      <w:r>
        <w:rPr>
          <w:b w:val="0"/>
        </w:rPr>
        <w:t>N</w:t>
      </w:r>
      <w:r w:rsidRPr="00047035">
        <w:rPr>
          <w:rFonts w:hint="eastAsia"/>
          <w:b w:val="0"/>
        </w:rPr>
        <w:t xml:space="preserve"> vs. </w:t>
      </w:r>
      <w:r>
        <w:rPr>
          <w:b w:val="0"/>
        </w:rPr>
        <w:t>HO interruption time (Y)</w:t>
      </w:r>
      <w:r w:rsidRPr="00047035">
        <w:rPr>
          <w:b w:val="0"/>
        </w:rPr>
        <w:t xml:space="preserve"> for </w:t>
      </w:r>
      <w:r w:rsidRPr="006A47BE">
        <w:rPr>
          <w:b w:val="0"/>
        </w:rPr>
        <w:t>VR/CG: Pose/control</w:t>
      </w:r>
      <w:r>
        <w:rPr>
          <w:b w:val="0"/>
        </w:rPr>
        <w:t xml:space="preserve"> </w:t>
      </w:r>
      <w:r w:rsidRPr="00047035">
        <w:rPr>
          <w:b w:val="0"/>
        </w:rPr>
        <w:t>in UL</w:t>
      </w:r>
    </w:p>
    <w:p w14:paraId="23C6AB4E" w14:textId="77777777" w:rsidR="006A47BE" w:rsidRDefault="00BC23F4" w:rsidP="0085440F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drawing>
          <wp:inline distT="0" distB="0" distL="0" distR="0" wp14:anchorId="76556B38" wp14:editId="77F61380">
            <wp:extent cx="4581205" cy="2807073"/>
            <wp:effectExtent l="0" t="0" r="10160" b="12700"/>
            <wp:docPr id="9" name="차트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1D3123D8" w14:textId="593F5B76" w:rsidR="00BC23F4" w:rsidRDefault="006A47BE" w:rsidP="0085440F">
      <w:pPr>
        <w:pStyle w:val="ac"/>
        <w:jc w:val="center"/>
        <w:rPr>
          <w:noProof/>
        </w:rPr>
      </w:pPr>
      <w:bookmarkStart w:id="10" w:name="_Ref87224214"/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>
        <w:rPr>
          <w:noProof/>
        </w:rPr>
        <w:t>8</w:t>
      </w:r>
      <w:r w:rsidR="00C91CBF">
        <w:rPr>
          <w:noProof/>
        </w:rPr>
        <w:fldChar w:fldCharType="end"/>
      </w:r>
      <w:bookmarkEnd w:id="10"/>
      <w:r>
        <w:t xml:space="preserve"> </w:t>
      </w:r>
      <w:r>
        <w:rPr>
          <w:b w:val="0"/>
        </w:rPr>
        <w:t>N</w:t>
      </w:r>
      <w:r w:rsidRPr="00047035">
        <w:rPr>
          <w:rFonts w:hint="eastAsia"/>
          <w:b w:val="0"/>
        </w:rPr>
        <w:t xml:space="preserve"> vs. </w:t>
      </w:r>
      <w:r>
        <w:rPr>
          <w:b w:val="0"/>
        </w:rPr>
        <w:t>HO interruption time (Y)</w:t>
      </w:r>
      <w:r w:rsidRPr="00047035">
        <w:rPr>
          <w:b w:val="0"/>
        </w:rPr>
        <w:t xml:space="preserve"> for </w:t>
      </w:r>
      <w:r>
        <w:rPr>
          <w:b w:val="0"/>
        </w:rPr>
        <w:t xml:space="preserve">AR: Option 1 </w:t>
      </w:r>
      <w:r w:rsidRPr="00047035">
        <w:rPr>
          <w:b w:val="0"/>
        </w:rPr>
        <w:t>in UL</w:t>
      </w:r>
    </w:p>
    <w:p w14:paraId="79E2D61D" w14:textId="25E6B312" w:rsidR="001A67EF" w:rsidRPr="00912948" w:rsidRDefault="00C82464" w:rsidP="001A67EF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fldChar w:fldCharType="begin"/>
      </w:r>
      <w:r>
        <w:rPr>
          <w:rFonts w:ascii="Times New Roman" w:eastAsia="바탕" w:hAnsi="Times New Roman" w:cs="Times New Roman"/>
          <w:kern w:val="0"/>
          <w:sz w:val="22"/>
        </w:rPr>
        <w:instrText xml:space="preserve"> REF _Ref87224526 \h </w:instrText>
      </w:r>
      <w:r>
        <w:rPr>
          <w:rFonts w:ascii="Times New Roman" w:eastAsia="바탕" w:hAnsi="Times New Roman" w:cs="Times New Roman"/>
          <w:kern w:val="0"/>
          <w:sz w:val="22"/>
        </w:rPr>
      </w:r>
      <w:r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>
        <w:t xml:space="preserve">Figure </w:t>
      </w:r>
      <w:r>
        <w:rPr>
          <w:noProof/>
        </w:rPr>
        <w:t>9</w:t>
      </w:r>
      <w:r>
        <w:rPr>
          <w:rFonts w:ascii="Times New Roman" w:eastAsia="바탕" w:hAnsi="Times New Roman" w:cs="Times New Roman"/>
          <w:kern w:val="0"/>
          <w:sz w:val="22"/>
        </w:rPr>
        <w:fldChar w:fldCharType="end"/>
      </w:r>
      <w:r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1A67EF">
        <w:rPr>
          <w:rFonts w:ascii="Times New Roman" w:eastAsia="바탕" w:hAnsi="Times New Roman" w:cs="Times New Roman"/>
          <w:kern w:val="0"/>
          <w:sz w:val="22"/>
        </w:rPr>
        <w:t xml:space="preserve">to </w:t>
      </w:r>
      <w:r w:rsidR="001A67EF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1A67EF">
        <w:rPr>
          <w:rFonts w:ascii="Times New Roman" w:eastAsia="바탕" w:hAnsi="Times New Roman" w:cs="Times New Roman"/>
          <w:kern w:val="0"/>
          <w:sz w:val="22"/>
        </w:rPr>
        <w:instrText xml:space="preserve"> REF _Ref87224557 \h </w:instrText>
      </w:r>
      <w:r w:rsidR="001A67EF">
        <w:rPr>
          <w:rFonts w:ascii="Times New Roman" w:eastAsia="바탕" w:hAnsi="Times New Roman" w:cs="Times New Roman"/>
          <w:kern w:val="0"/>
          <w:sz w:val="22"/>
        </w:rPr>
      </w:r>
      <w:r w:rsidR="001A67EF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1A67EF">
        <w:t xml:space="preserve">Figure </w:t>
      </w:r>
      <w:r w:rsidR="001A67EF">
        <w:rPr>
          <w:noProof/>
        </w:rPr>
        <w:t>12</w:t>
      </w:r>
      <w:r w:rsidR="001A67EF"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="001A67EF">
        <w:rPr>
          <w:rFonts w:ascii="Times New Roman" w:eastAsia="바탕" w:hAnsi="Times New Roman" w:cs="Times New Roman"/>
          <w:kern w:val="0"/>
          <w:sz w:val="22"/>
        </w:rPr>
        <w:t xml:space="preserve"> show that </w:t>
      </w:r>
      <w:r w:rsidR="001A67EF" w:rsidRPr="00820F63">
        <w:rPr>
          <w:rFonts w:ascii="Times New Roman" w:eastAsia="바탕" w:hAnsi="Times New Roman" w:cs="Times New Roman"/>
          <w:kern w:val="0"/>
          <w:sz w:val="22"/>
        </w:rPr>
        <w:t>the minimum target time interval between HO events</w:t>
      </w:r>
      <w:r w:rsidR="001A67EF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1A67EF" w:rsidRPr="00820F63">
        <w:rPr>
          <w:rFonts w:ascii="Times New Roman" w:eastAsia="바탕" w:hAnsi="Times New Roman" w:cs="Times New Roman"/>
          <w:i/>
          <w:kern w:val="0"/>
          <w:sz w:val="22"/>
        </w:rPr>
        <w:t>T</w:t>
      </w:r>
      <w:r w:rsidR="001A67EF">
        <w:rPr>
          <w:rFonts w:ascii="Times New Roman" w:eastAsia="바탕" w:hAnsi="Times New Roman" w:cs="Times New Roman"/>
          <w:kern w:val="0"/>
          <w:sz w:val="22"/>
        </w:rPr>
        <w:t xml:space="preserve"> increases with the increasing HO interruption time </w:t>
      </w:r>
      <w:r w:rsidR="001A67EF" w:rsidRPr="00047035">
        <w:rPr>
          <w:rFonts w:ascii="Times New Roman" w:eastAsia="바탕" w:hAnsi="Times New Roman" w:cs="Times New Roman"/>
          <w:i/>
          <w:kern w:val="0"/>
          <w:sz w:val="22"/>
        </w:rPr>
        <w:t>Y</w:t>
      </w:r>
      <w:r w:rsidR="002620D0">
        <w:rPr>
          <w:rFonts w:ascii="Times New Roman" w:eastAsia="바탕" w:hAnsi="Times New Roman" w:cs="Times New Roman"/>
          <w:kern w:val="0"/>
          <w:sz w:val="22"/>
        </w:rPr>
        <w:t xml:space="preserve">. Two results with </w:t>
      </w:r>
      <w:r w:rsidR="002620D0" w:rsidRPr="00C82464">
        <w:rPr>
          <w:rFonts w:ascii="Times New Roman" w:eastAsia="바탕" w:hAnsi="Times New Roman" w:cs="Times New Roman"/>
          <w:i/>
          <w:kern w:val="0"/>
          <w:sz w:val="22"/>
        </w:rPr>
        <w:t>T</w:t>
      </w:r>
      <w:r w:rsidR="002620D0">
        <w:rPr>
          <w:rFonts w:ascii="Times New Roman" w:eastAsia="바탕" w:hAnsi="Times New Roman" w:cs="Times New Roman"/>
          <w:kern w:val="0"/>
          <w:sz w:val="22"/>
        </w:rPr>
        <w:t xml:space="preserve"> (PER = 0.5%) and </w:t>
      </w:r>
      <w:r w:rsidR="002620D0" w:rsidRPr="00C82464">
        <w:rPr>
          <w:rFonts w:ascii="Times New Roman" w:eastAsia="바탕" w:hAnsi="Times New Roman" w:cs="Times New Roman"/>
          <w:i/>
          <w:kern w:val="0"/>
          <w:sz w:val="22"/>
        </w:rPr>
        <w:t>T’</w:t>
      </w:r>
      <w:r w:rsidR="002620D0">
        <w:rPr>
          <w:rFonts w:ascii="Times New Roman" w:eastAsia="바탕" w:hAnsi="Times New Roman" w:cs="Times New Roman"/>
          <w:kern w:val="0"/>
          <w:sz w:val="22"/>
        </w:rPr>
        <w:t xml:space="preserve"> (PER = 0%) are shown in each figure. Notable in the figures is that the gap b/w </w:t>
      </w:r>
      <w:r w:rsidR="002620D0" w:rsidRPr="00C82464">
        <w:rPr>
          <w:rFonts w:ascii="Times New Roman" w:eastAsia="바탕" w:hAnsi="Times New Roman" w:cs="Times New Roman"/>
          <w:i/>
          <w:kern w:val="0"/>
          <w:sz w:val="22"/>
        </w:rPr>
        <w:t>T</w:t>
      </w:r>
      <w:r w:rsidR="002620D0">
        <w:rPr>
          <w:rFonts w:ascii="Times New Roman" w:eastAsia="바탕" w:hAnsi="Times New Roman" w:cs="Times New Roman"/>
          <w:kern w:val="0"/>
          <w:sz w:val="22"/>
        </w:rPr>
        <w:t xml:space="preserve"> and </w:t>
      </w:r>
      <w:r w:rsidR="002620D0" w:rsidRPr="00C82464">
        <w:rPr>
          <w:rFonts w:ascii="Times New Roman" w:eastAsia="바탕" w:hAnsi="Times New Roman" w:cs="Times New Roman"/>
          <w:i/>
          <w:kern w:val="0"/>
          <w:sz w:val="22"/>
        </w:rPr>
        <w:t>T’</w:t>
      </w:r>
      <w:r w:rsidR="002620D0">
        <w:rPr>
          <w:rFonts w:ascii="Times New Roman" w:eastAsia="바탕" w:hAnsi="Times New Roman" w:cs="Times New Roman"/>
          <w:kern w:val="0"/>
          <w:sz w:val="22"/>
        </w:rPr>
        <w:t xml:space="preserve"> per each HO interruption time </w:t>
      </w:r>
      <w:r w:rsidR="002620D0" w:rsidRPr="00C82464">
        <w:rPr>
          <w:rFonts w:ascii="Times New Roman" w:eastAsia="바탕" w:hAnsi="Times New Roman" w:cs="Times New Roman"/>
          <w:i/>
          <w:kern w:val="0"/>
          <w:sz w:val="22"/>
        </w:rPr>
        <w:t>Y</w:t>
      </w:r>
      <w:r w:rsidR="002620D0">
        <w:rPr>
          <w:rFonts w:ascii="Times New Roman" w:eastAsia="바탕" w:hAnsi="Times New Roman" w:cs="Times New Roman"/>
          <w:kern w:val="0"/>
          <w:sz w:val="22"/>
        </w:rPr>
        <w:t xml:space="preserve"> increases with the increasing </w:t>
      </w:r>
      <w:r w:rsidR="002620D0" w:rsidRPr="00C82464">
        <w:rPr>
          <w:rFonts w:ascii="Times New Roman" w:eastAsia="바탕" w:hAnsi="Times New Roman" w:cs="Times New Roman"/>
          <w:i/>
          <w:kern w:val="0"/>
          <w:sz w:val="22"/>
        </w:rPr>
        <w:t>Y</w:t>
      </w:r>
      <w:r w:rsidR="002620D0">
        <w:rPr>
          <w:rFonts w:ascii="Times New Roman" w:eastAsia="바탕" w:hAnsi="Times New Roman" w:cs="Times New Roman"/>
          <w:kern w:val="0"/>
          <w:sz w:val="22"/>
        </w:rPr>
        <w:t xml:space="preserve">. That is, the slop is bigger for </w:t>
      </w:r>
      <w:r w:rsidR="002620D0" w:rsidRPr="00C82464">
        <w:rPr>
          <w:rFonts w:ascii="Times New Roman" w:eastAsia="바탕" w:hAnsi="Times New Roman" w:cs="Times New Roman"/>
          <w:i/>
          <w:kern w:val="0"/>
          <w:sz w:val="22"/>
        </w:rPr>
        <w:t>T</w:t>
      </w:r>
      <w:r w:rsidR="002620D0">
        <w:rPr>
          <w:rFonts w:ascii="Times New Roman" w:eastAsia="바탕" w:hAnsi="Times New Roman" w:cs="Times New Roman"/>
          <w:kern w:val="0"/>
          <w:sz w:val="22"/>
        </w:rPr>
        <w:t>.</w:t>
      </w:r>
    </w:p>
    <w:p w14:paraId="57889976" w14:textId="77777777" w:rsidR="006A47BE" w:rsidRDefault="00770440" w:rsidP="0085440F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lastRenderedPageBreak/>
        <w:drawing>
          <wp:inline distT="0" distB="0" distL="0" distR="0" wp14:anchorId="74A5CCA4" wp14:editId="32DAC74F">
            <wp:extent cx="4577043" cy="2760009"/>
            <wp:effectExtent l="0" t="0" r="14605" b="2540"/>
            <wp:docPr id="14" name="차트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1C2CAB48" w14:textId="560D89F9" w:rsidR="00770440" w:rsidRDefault="006A47BE" w:rsidP="0085440F">
      <w:pPr>
        <w:pStyle w:val="ac"/>
        <w:jc w:val="center"/>
        <w:rPr>
          <w:noProof/>
        </w:rPr>
      </w:pPr>
      <w:bookmarkStart w:id="11" w:name="_Ref87224526"/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>
        <w:rPr>
          <w:noProof/>
        </w:rPr>
        <w:t>9</w:t>
      </w:r>
      <w:r w:rsidR="00C91CBF">
        <w:rPr>
          <w:noProof/>
        </w:rPr>
        <w:fldChar w:fldCharType="end"/>
      </w:r>
      <w:bookmarkEnd w:id="11"/>
      <w:r>
        <w:t xml:space="preserve"> </w:t>
      </w:r>
      <w:r>
        <w:rPr>
          <w:b w:val="0"/>
        </w:rPr>
        <w:t>T</w:t>
      </w:r>
      <w:r w:rsidRPr="00047035">
        <w:rPr>
          <w:rFonts w:hint="eastAsia"/>
          <w:b w:val="0"/>
        </w:rPr>
        <w:t xml:space="preserve"> vs. </w:t>
      </w:r>
      <w:r>
        <w:rPr>
          <w:b w:val="0"/>
        </w:rPr>
        <w:t>HO interruption time (Y)</w:t>
      </w:r>
      <w:r w:rsidRPr="00047035">
        <w:rPr>
          <w:b w:val="0"/>
        </w:rPr>
        <w:t xml:space="preserve"> for AR/VR</w:t>
      </w:r>
      <w:r>
        <w:rPr>
          <w:b w:val="0"/>
        </w:rPr>
        <w:t xml:space="preserve"> in DL</w:t>
      </w:r>
    </w:p>
    <w:p w14:paraId="54A8F4AA" w14:textId="77777777" w:rsidR="006A47BE" w:rsidRDefault="00770440" w:rsidP="0085440F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drawing>
          <wp:inline distT="0" distB="0" distL="0" distR="0" wp14:anchorId="7A899716" wp14:editId="0E1CFFBD">
            <wp:extent cx="4577043" cy="2760009"/>
            <wp:effectExtent l="0" t="0" r="14605" b="2540"/>
            <wp:docPr id="15" name="차트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6C50BC81" w14:textId="4CCD2120" w:rsidR="00770440" w:rsidRDefault="006A47BE" w:rsidP="0085440F">
      <w:pPr>
        <w:pStyle w:val="ac"/>
        <w:jc w:val="center"/>
        <w:rPr>
          <w:noProof/>
        </w:rPr>
      </w:pPr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>
        <w:rPr>
          <w:noProof/>
        </w:rPr>
        <w:t>10</w:t>
      </w:r>
      <w:r w:rsidR="00C91CBF">
        <w:rPr>
          <w:noProof/>
        </w:rPr>
        <w:fldChar w:fldCharType="end"/>
      </w:r>
      <w:r>
        <w:t xml:space="preserve"> </w:t>
      </w:r>
      <w:r>
        <w:rPr>
          <w:b w:val="0"/>
        </w:rPr>
        <w:t>T</w:t>
      </w:r>
      <w:r w:rsidRPr="00047035">
        <w:rPr>
          <w:rFonts w:hint="eastAsia"/>
          <w:b w:val="0"/>
        </w:rPr>
        <w:t xml:space="preserve"> vs. </w:t>
      </w:r>
      <w:r>
        <w:rPr>
          <w:b w:val="0"/>
        </w:rPr>
        <w:t>HO interruption time (Y)</w:t>
      </w:r>
      <w:r w:rsidRPr="00047035">
        <w:rPr>
          <w:b w:val="0"/>
        </w:rPr>
        <w:t xml:space="preserve"> for </w:t>
      </w:r>
      <w:r w:rsidR="009568C8">
        <w:rPr>
          <w:b w:val="0"/>
        </w:rPr>
        <w:t>CG</w:t>
      </w:r>
      <w:r>
        <w:rPr>
          <w:b w:val="0"/>
        </w:rPr>
        <w:t xml:space="preserve"> in DL</w:t>
      </w:r>
    </w:p>
    <w:p w14:paraId="7177A407" w14:textId="77777777" w:rsidR="006A47BE" w:rsidRDefault="00770440" w:rsidP="0085440F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lastRenderedPageBreak/>
        <w:drawing>
          <wp:inline distT="0" distB="0" distL="0" distR="0" wp14:anchorId="4771078F" wp14:editId="71C23691">
            <wp:extent cx="4577043" cy="2760009"/>
            <wp:effectExtent l="0" t="0" r="14605" b="2540"/>
            <wp:docPr id="16" name="차트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62CCBB85" w14:textId="4DC9F663" w:rsidR="00770440" w:rsidRDefault="006A47BE" w:rsidP="0085440F">
      <w:pPr>
        <w:pStyle w:val="ac"/>
        <w:jc w:val="center"/>
        <w:rPr>
          <w:noProof/>
        </w:rPr>
      </w:pPr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>
        <w:rPr>
          <w:noProof/>
        </w:rPr>
        <w:t>11</w:t>
      </w:r>
      <w:r w:rsidR="00C91CBF">
        <w:rPr>
          <w:noProof/>
        </w:rPr>
        <w:fldChar w:fldCharType="end"/>
      </w:r>
      <w:r>
        <w:t xml:space="preserve"> </w:t>
      </w:r>
      <w:r>
        <w:rPr>
          <w:b w:val="0"/>
        </w:rPr>
        <w:t>T</w:t>
      </w:r>
      <w:r w:rsidRPr="00047035">
        <w:rPr>
          <w:rFonts w:hint="eastAsia"/>
          <w:b w:val="0"/>
        </w:rPr>
        <w:t xml:space="preserve"> vs. </w:t>
      </w:r>
      <w:r>
        <w:rPr>
          <w:b w:val="0"/>
        </w:rPr>
        <w:t>HO interruption time (Y)</w:t>
      </w:r>
      <w:r w:rsidRPr="00047035">
        <w:rPr>
          <w:b w:val="0"/>
        </w:rPr>
        <w:t xml:space="preserve"> for </w:t>
      </w:r>
      <w:r w:rsidR="009568C8" w:rsidRPr="006A47BE">
        <w:rPr>
          <w:b w:val="0"/>
        </w:rPr>
        <w:t>VR/CG: Pose/control</w:t>
      </w:r>
      <w:r w:rsidR="009568C8">
        <w:rPr>
          <w:b w:val="0"/>
        </w:rPr>
        <w:t xml:space="preserve"> </w:t>
      </w:r>
      <w:r w:rsidR="009568C8" w:rsidRPr="00047035">
        <w:rPr>
          <w:b w:val="0"/>
        </w:rPr>
        <w:t>in UL</w:t>
      </w:r>
    </w:p>
    <w:p w14:paraId="289E6502" w14:textId="77777777" w:rsidR="006A47BE" w:rsidRDefault="00770440" w:rsidP="0085440F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drawing>
          <wp:inline distT="0" distB="0" distL="0" distR="0" wp14:anchorId="256A0AE5" wp14:editId="6918A6C1">
            <wp:extent cx="4577043" cy="2760009"/>
            <wp:effectExtent l="0" t="0" r="14605" b="2540"/>
            <wp:docPr id="17" name="차트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5DA45E3E" w14:textId="7F4FE470" w:rsidR="00770440" w:rsidRDefault="006A47BE" w:rsidP="0085440F">
      <w:pPr>
        <w:pStyle w:val="ac"/>
        <w:jc w:val="center"/>
        <w:rPr>
          <w:noProof/>
        </w:rPr>
      </w:pPr>
      <w:bookmarkStart w:id="12" w:name="_Ref87224557"/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>
        <w:rPr>
          <w:noProof/>
        </w:rPr>
        <w:t>12</w:t>
      </w:r>
      <w:r w:rsidR="00C91CBF">
        <w:rPr>
          <w:noProof/>
        </w:rPr>
        <w:fldChar w:fldCharType="end"/>
      </w:r>
      <w:bookmarkEnd w:id="12"/>
      <w:r>
        <w:t xml:space="preserve"> </w:t>
      </w:r>
      <w:r>
        <w:rPr>
          <w:b w:val="0"/>
        </w:rPr>
        <w:t>T</w:t>
      </w:r>
      <w:r w:rsidRPr="00047035">
        <w:rPr>
          <w:rFonts w:hint="eastAsia"/>
          <w:b w:val="0"/>
        </w:rPr>
        <w:t xml:space="preserve"> vs. </w:t>
      </w:r>
      <w:r>
        <w:rPr>
          <w:b w:val="0"/>
        </w:rPr>
        <w:t>HO interruption time (Y)</w:t>
      </w:r>
      <w:r w:rsidRPr="00047035">
        <w:rPr>
          <w:b w:val="0"/>
        </w:rPr>
        <w:t xml:space="preserve"> for </w:t>
      </w:r>
      <w:r>
        <w:rPr>
          <w:b w:val="0"/>
        </w:rPr>
        <w:t xml:space="preserve">AR: Option 1 </w:t>
      </w:r>
      <w:r w:rsidRPr="00047035">
        <w:rPr>
          <w:b w:val="0"/>
        </w:rPr>
        <w:t>in UL</w:t>
      </w:r>
    </w:p>
    <w:p w14:paraId="5F64D8E9" w14:textId="77777777" w:rsidR="00BC23F4" w:rsidRDefault="00BC23F4" w:rsidP="00946E5F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</w:p>
    <w:p w14:paraId="0B0250F5" w14:textId="6F71C9CA" w:rsidR="00BC23F4" w:rsidRPr="00047035" w:rsidRDefault="00BC23F4" w:rsidP="0089204C">
      <w:pPr>
        <w:pStyle w:val="a5"/>
        <w:widowControl/>
        <w:numPr>
          <w:ilvl w:val="0"/>
          <w:numId w:val="7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 w:rsidRPr="00BC23F4">
        <w:rPr>
          <w:rFonts w:ascii="Times New Roman" w:eastAsia="바탕" w:hAnsi="Times New Roman" w:cs="Times New Roman"/>
          <w:b/>
          <w:kern w:val="0"/>
          <w:sz w:val="22"/>
        </w:rPr>
        <w:t>Number of consecutive XR</w:t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 packets lost due to a HO event</w:t>
      </w:r>
      <w:r w:rsidRPr="00BC23F4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Pr="003F5B96">
        <w:rPr>
          <w:rFonts w:ascii="Times New Roman" w:eastAsia="바탕" w:hAnsi="Times New Roman" w:cs="Times New Roman"/>
          <w:b/>
          <w:i/>
          <w:kern w:val="0"/>
          <w:sz w:val="22"/>
        </w:rPr>
        <w:t>N</w:t>
      </w:r>
      <w:r w:rsidRPr="00BC23F4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increases in proportion to the HO interruption time </w:t>
      </w:r>
      <w:r w:rsidRPr="003F5B96">
        <w:rPr>
          <w:rFonts w:ascii="Times New Roman" w:eastAsia="바탕" w:hAnsi="Times New Roman" w:cs="Times New Roman"/>
          <w:b/>
          <w:i/>
          <w:kern w:val="0"/>
          <w:sz w:val="22"/>
        </w:rPr>
        <w:t>Y</w: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39A01B9C" w14:textId="374B7FB3" w:rsidR="00BC23F4" w:rsidRPr="00047035" w:rsidRDefault="00BC23F4" w:rsidP="0089204C">
      <w:pPr>
        <w:pStyle w:val="a5"/>
        <w:widowControl/>
        <w:numPr>
          <w:ilvl w:val="0"/>
          <w:numId w:val="7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 w:rsidRPr="00BC23F4">
        <w:rPr>
          <w:rFonts w:ascii="Times New Roman" w:eastAsia="바탕" w:hAnsi="Times New Roman" w:cs="Times New Roman"/>
          <w:b/>
          <w:kern w:val="0"/>
          <w:sz w:val="22"/>
        </w:rPr>
        <w:t xml:space="preserve">Minimum target time interval between HO events in second </w:t>
      </w:r>
      <w:r w:rsidRPr="003F5B96">
        <w:rPr>
          <w:rFonts w:ascii="Times New Roman" w:eastAsia="바탕" w:hAnsi="Times New Roman" w:cs="Times New Roman"/>
          <w:b/>
          <w:i/>
          <w:kern w:val="0"/>
          <w:sz w:val="22"/>
        </w:rPr>
        <w:t>T</w:t>
      </w:r>
      <w:r w:rsidRPr="00BC23F4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increases in proportion to the HO interruption time </w:t>
      </w:r>
      <w:r w:rsidRPr="003F5B96">
        <w:rPr>
          <w:rFonts w:ascii="Times New Roman" w:eastAsia="바탕" w:hAnsi="Times New Roman" w:cs="Times New Roman"/>
          <w:b/>
          <w:i/>
          <w:kern w:val="0"/>
          <w:sz w:val="22"/>
        </w:rPr>
        <w:t>Y</w: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2AF47961" w14:textId="46BBE3BD" w:rsidR="003010AB" w:rsidRPr="00047035" w:rsidRDefault="003010AB" w:rsidP="0089204C">
      <w:pPr>
        <w:pStyle w:val="a5"/>
        <w:widowControl/>
        <w:numPr>
          <w:ilvl w:val="0"/>
          <w:numId w:val="7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>
        <w:rPr>
          <w:rFonts w:ascii="Times New Roman" w:eastAsia="바탕" w:hAnsi="Times New Roman" w:cs="Times New Roman"/>
          <w:b/>
          <w:kern w:val="0"/>
          <w:sz w:val="22"/>
        </w:rPr>
        <w:t xml:space="preserve">Tolerable HO rate </w:t>
      </w:r>
      <w:r w:rsidR="00E57AFF">
        <w:rPr>
          <w:rFonts w:ascii="Times New Roman" w:eastAsia="바탕" w:hAnsi="Times New Roman" w:cs="Times New Roman"/>
          <w:b/>
          <w:kern w:val="0"/>
          <w:sz w:val="22"/>
        </w:rPr>
        <w:t xml:space="preserve">which is given by </w:t>
      </w:r>
      <w:r w:rsidRPr="003F5B96">
        <w:rPr>
          <w:rFonts w:ascii="Times New Roman" w:eastAsia="바탕" w:hAnsi="Times New Roman" w:cs="Times New Roman"/>
          <w:b/>
          <w:i/>
          <w:kern w:val="0"/>
          <w:sz w:val="22"/>
        </w:rPr>
        <w:t>T</w:t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 can </w:t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t xml:space="preserve">be inferred from </w:t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begin"/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  <w:instrText xml:space="preserve"> REF _Ref87224526 \h  \* MERGEFORMAT </w:instrText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separate"/>
      </w:r>
      <w:r w:rsidR="00E57AFF" w:rsidRPr="003F5B96">
        <w:rPr>
          <w:rFonts w:ascii="Times New Roman" w:hAnsi="Times New Roman" w:cs="Times New Roman"/>
          <w:b/>
          <w:sz w:val="22"/>
        </w:rPr>
        <w:t xml:space="preserve">Figure </w:t>
      </w:r>
      <w:r w:rsidR="00E57AFF" w:rsidRPr="003F5B96">
        <w:rPr>
          <w:rFonts w:ascii="Times New Roman" w:hAnsi="Times New Roman" w:cs="Times New Roman"/>
          <w:b/>
          <w:noProof/>
          <w:sz w:val="22"/>
        </w:rPr>
        <w:t>9</w:t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end"/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  <w:t xml:space="preserve"> to </w:t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begin"/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  <w:instrText xml:space="preserve"> REF _Ref87224557 \h  \* MERGEFORMAT </w:instrText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separate"/>
      </w:r>
      <w:r w:rsidR="00E57AFF" w:rsidRPr="003F5B96">
        <w:rPr>
          <w:rFonts w:ascii="Times New Roman" w:hAnsi="Times New Roman" w:cs="Times New Roman"/>
          <w:b/>
          <w:sz w:val="22"/>
        </w:rPr>
        <w:t xml:space="preserve">Figure </w:t>
      </w:r>
      <w:r w:rsidR="00E57AFF" w:rsidRPr="003F5B96">
        <w:rPr>
          <w:rFonts w:ascii="Times New Roman" w:hAnsi="Times New Roman" w:cs="Times New Roman"/>
          <w:b/>
          <w:noProof/>
          <w:sz w:val="22"/>
        </w:rPr>
        <w:t>12</w:t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end"/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="00E57AFF">
        <w:rPr>
          <w:rFonts w:ascii="Times New Roman" w:eastAsia="바탕" w:hAnsi="Times New Roman" w:cs="Times New Roman"/>
          <w:b/>
          <w:kern w:val="0"/>
          <w:sz w:val="22"/>
        </w:rPr>
        <w:t>per</w:t>
      </w:r>
      <w:r w:rsidR="00E57AFF" w:rsidRPr="003F5B96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="00E57AFF">
        <w:rPr>
          <w:rFonts w:ascii="Times New Roman" w:eastAsia="바탕" w:hAnsi="Times New Roman" w:cs="Times New Roman"/>
          <w:b/>
          <w:kern w:val="0"/>
          <w:sz w:val="22"/>
        </w:rPr>
        <w:t>each XR traffic model</w:t>
      </w:r>
      <w:r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6F8F9159" w14:textId="05839DC5" w:rsidR="003F492F" w:rsidRPr="0085440F" w:rsidRDefault="003010AB" w:rsidP="0089204C">
      <w:pPr>
        <w:pStyle w:val="a5"/>
        <w:widowControl/>
        <w:numPr>
          <w:ilvl w:val="0"/>
          <w:numId w:val="7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>
        <w:rPr>
          <w:rFonts w:ascii="Times New Roman" w:eastAsia="바탕" w:hAnsi="Times New Roman" w:cs="Times New Roman"/>
          <w:b/>
          <w:kern w:val="0"/>
          <w:sz w:val="22"/>
        </w:rPr>
        <w:lastRenderedPageBreak/>
        <w:t xml:space="preserve">Applicability of each HO mechanism to an XR service can be inferred from </w:t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begin"/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  <w:instrText xml:space="preserve"> REF _Ref87224526 \h  \* MERGEFORMAT </w:instrText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separate"/>
      </w:r>
      <w:r w:rsidR="00E57AFF" w:rsidRPr="00047035">
        <w:rPr>
          <w:rFonts w:ascii="Times New Roman" w:hAnsi="Times New Roman" w:cs="Times New Roman"/>
          <w:b/>
          <w:sz w:val="22"/>
        </w:rPr>
        <w:t xml:space="preserve">Figure </w:t>
      </w:r>
      <w:r w:rsidR="00E57AFF" w:rsidRPr="00047035">
        <w:rPr>
          <w:rFonts w:ascii="Times New Roman" w:hAnsi="Times New Roman" w:cs="Times New Roman"/>
          <w:b/>
          <w:noProof/>
          <w:sz w:val="22"/>
        </w:rPr>
        <w:t>9</w:t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end"/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  <w:t xml:space="preserve"> to </w:t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begin"/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  <w:instrText xml:space="preserve"> REF _Ref87224557 \h  \* MERGEFORMAT </w:instrText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separate"/>
      </w:r>
      <w:r w:rsidR="00E57AFF" w:rsidRPr="00047035">
        <w:rPr>
          <w:rFonts w:ascii="Times New Roman" w:hAnsi="Times New Roman" w:cs="Times New Roman"/>
          <w:b/>
          <w:sz w:val="22"/>
        </w:rPr>
        <w:t xml:space="preserve">Figure </w:t>
      </w:r>
      <w:r w:rsidR="00E57AFF" w:rsidRPr="00047035">
        <w:rPr>
          <w:rFonts w:ascii="Times New Roman" w:hAnsi="Times New Roman" w:cs="Times New Roman"/>
          <w:b/>
          <w:noProof/>
          <w:sz w:val="22"/>
        </w:rPr>
        <w:t>12</w:t>
      </w:r>
      <w:r w:rsidR="00E57AFF"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end"/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="00E57AFF">
        <w:rPr>
          <w:rFonts w:ascii="Times New Roman" w:eastAsia="바탕" w:hAnsi="Times New Roman" w:cs="Times New Roman"/>
          <w:b/>
          <w:kern w:val="0"/>
          <w:sz w:val="22"/>
        </w:rPr>
        <w:t xml:space="preserve">per </w:t>
      </w:r>
      <w:r>
        <w:rPr>
          <w:rFonts w:ascii="Times New Roman" w:eastAsia="바탕" w:hAnsi="Times New Roman" w:cs="Times New Roman"/>
          <w:b/>
          <w:kern w:val="0"/>
          <w:sz w:val="22"/>
        </w:rPr>
        <w:t>each XR traffic model</w:t>
      </w:r>
      <w:r w:rsidR="00E57AFF"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71C805C8" w14:textId="77777777" w:rsidR="003F492F" w:rsidRDefault="003F492F" w:rsidP="002502DD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</w:p>
    <w:p w14:paraId="55918020" w14:textId="6A382930" w:rsidR="00685639" w:rsidRDefault="00974E61" w:rsidP="00C82464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 w:hint="eastAsia"/>
          <w:kern w:val="0"/>
          <w:sz w:val="22"/>
        </w:rPr>
        <w:t xml:space="preserve">To draw any meaningful </w:t>
      </w:r>
      <w:r>
        <w:rPr>
          <w:rFonts w:ascii="Times New Roman" w:eastAsia="바탕" w:hAnsi="Times New Roman" w:cs="Times New Roman"/>
          <w:kern w:val="0"/>
          <w:sz w:val="22"/>
        </w:rPr>
        <w:t>conclusion</w:t>
      </w:r>
      <w:r>
        <w:rPr>
          <w:rFonts w:ascii="Times New Roman" w:eastAsia="바탕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</w:rPr>
        <w:t>from the calculations above, we</w:t>
      </w:r>
      <w:r w:rsidR="00160200">
        <w:rPr>
          <w:rFonts w:ascii="Times New Roman" w:eastAsia="바탕" w:hAnsi="Times New Roman" w:cs="Times New Roman"/>
          <w:kern w:val="0"/>
          <w:sz w:val="22"/>
        </w:rPr>
        <w:t xml:space="preserve"> also</w:t>
      </w:r>
      <w:r>
        <w:rPr>
          <w:rFonts w:ascii="Times New Roman" w:eastAsia="바탕" w:hAnsi="Times New Roman" w:cs="Times New Roman"/>
          <w:kern w:val="0"/>
          <w:sz w:val="22"/>
        </w:rPr>
        <w:t xml:space="preserve"> need to take into account the </w:t>
      </w:r>
      <w:r w:rsidR="007447B9">
        <w:rPr>
          <w:rFonts w:ascii="Times New Roman" w:eastAsia="바탕" w:hAnsi="Times New Roman" w:cs="Times New Roman"/>
          <w:kern w:val="0"/>
          <w:sz w:val="22"/>
        </w:rPr>
        <w:t xml:space="preserve">deployment scenario. </w:t>
      </w:r>
      <w:r w:rsidR="008B2F22">
        <w:rPr>
          <w:rFonts w:ascii="Times New Roman" w:eastAsia="바탕" w:hAnsi="Times New Roman" w:cs="Times New Roman"/>
          <w:kern w:val="0"/>
          <w:sz w:val="22"/>
        </w:rPr>
        <w:t>W</w:t>
      </w:r>
      <w:r w:rsidR="00DB19F9">
        <w:rPr>
          <w:rFonts w:ascii="Times New Roman" w:eastAsia="바탕" w:hAnsi="Times New Roman" w:cs="Times New Roman"/>
          <w:kern w:val="0"/>
          <w:sz w:val="22"/>
        </w:rPr>
        <w:t>e</w:t>
      </w:r>
      <w:r w:rsidR="008B2F22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144BE7">
        <w:rPr>
          <w:rFonts w:ascii="Times New Roman" w:eastAsia="바탕" w:hAnsi="Times New Roman" w:cs="Times New Roman"/>
          <w:kern w:val="0"/>
          <w:sz w:val="22"/>
        </w:rPr>
        <w:t>used the</w:t>
      </w:r>
      <w:r w:rsidR="008B2F22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144BE7">
        <w:rPr>
          <w:rFonts w:ascii="Times New Roman" w:eastAsia="바탕" w:hAnsi="Times New Roman" w:cs="Times New Roman"/>
          <w:kern w:val="0"/>
          <w:sz w:val="22"/>
        </w:rPr>
        <w:t>baseline</w:t>
      </w:r>
      <w:r w:rsidR="008B2F22" w:rsidRPr="008B2F22">
        <w:rPr>
          <w:rFonts w:ascii="Times New Roman" w:eastAsia="바탕" w:hAnsi="Times New Roman" w:cs="Times New Roman"/>
          <w:kern w:val="0"/>
          <w:sz w:val="22"/>
        </w:rPr>
        <w:t xml:space="preserve"> assumptions </w:t>
      </w:r>
      <w:r w:rsidR="00144BE7">
        <w:rPr>
          <w:rFonts w:ascii="Times New Roman" w:eastAsia="바탕" w:hAnsi="Times New Roman" w:cs="Times New Roman"/>
          <w:kern w:val="0"/>
          <w:sz w:val="22"/>
        </w:rPr>
        <w:t xml:space="preserve">adopted for </w:t>
      </w:r>
      <w:r w:rsidR="008B2F22" w:rsidRPr="008B2F22">
        <w:rPr>
          <w:rFonts w:ascii="Times New Roman" w:eastAsia="바탕" w:hAnsi="Times New Roman" w:cs="Times New Roman"/>
          <w:kern w:val="0"/>
          <w:sz w:val="22"/>
        </w:rPr>
        <w:t xml:space="preserve">FeMIMO </w:t>
      </w:r>
      <w:r w:rsidR="00685639">
        <w:rPr>
          <w:rFonts w:ascii="Times New Roman" w:eastAsia="바탕" w:hAnsi="Times New Roman" w:cs="Times New Roman"/>
          <w:kern w:val="0"/>
          <w:sz w:val="22"/>
        </w:rPr>
        <w:t>inter</w:t>
      </w:r>
      <w:r w:rsidR="008B2F22" w:rsidRPr="008B2F22">
        <w:rPr>
          <w:rFonts w:ascii="Times New Roman" w:eastAsia="바탕" w:hAnsi="Times New Roman" w:cs="Times New Roman"/>
          <w:kern w:val="0"/>
          <w:sz w:val="22"/>
        </w:rPr>
        <w:t xml:space="preserve">-cell mobility evaluation in </w:t>
      </w:r>
      <w:r w:rsidR="003F5B96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3F5B96">
        <w:rPr>
          <w:rFonts w:ascii="Times New Roman" w:eastAsia="바탕" w:hAnsi="Times New Roman" w:cs="Times New Roman"/>
          <w:kern w:val="0"/>
          <w:sz w:val="22"/>
        </w:rPr>
        <w:instrText xml:space="preserve"> REF _Ref87227730 \n \h </w:instrText>
      </w:r>
      <w:r w:rsidR="003F5B96">
        <w:rPr>
          <w:rFonts w:ascii="Times New Roman" w:eastAsia="바탕" w:hAnsi="Times New Roman" w:cs="Times New Roman"/>
          <w:kern w:val="0"/>
          <w:sz w:val="22"/>
        </w:rPr>
      </w:r>
      <w:r w:rsidR="003F5B96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3F5B96">
        <w:rPr>
          <w:rFonts w:ascii="Times New Roman" w:eastAsia="바탕" w:hAnsi="Times New Roman" w:cs="Times New Roman"/>
          <w:kern w:val="0"/>
          <w:sz w:val="22"/>
        </w:rPr>
        <w:t>[3]</w:t>
      </w:r>
      <w:r w:rsidR="003F5B96"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="00685639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14200F">
        <w:rPr>
          <w:rFonts w:ascii="Times New Roman" w:eastAsia="바탕" w:hAnsi="Times New Roman" w:cs="Times New Roman"/>
          <w:kern w:val="0"/>
          <w:sz w:val="22"/>
        </w:rPr>
        <w:t xml:space="preserve">which is </w:t>
      </w:r>
      <w:r w:rsidR="00144BE7">
        <w:rPr>
          <w:rFonts w:ascii="Times New Roman" w:eastAsia="바탕" w:hAnsi="Times New Roman" w:cs="Times New Roman"/>
          <w:kern w:val="0"/>
          <w:sz w:val="22"/>
        </w:rPr>
        <w:t xml:space="preserve">also proposed by the FL during the offline </w:t>
      </w:r>
      <w:r w:rsidR="00685639">
        <w:rPr>
          <w:rFonts w:ascii="Times New Roman" w:eastAsia="바탕" w:hAnsi="Times New Roman" w:cs="Times New Roman"/>
          <w:kern w:val="0"/>
          <w:sz w:val="22"/>
        </w:rPr>
        <w:t>discussion in RAN1#106-e meeting</w:t>
      </w:r>
      <w:r w:rsidR="008B2F22">
        <w:rPr>
          <w:rFonts w:ascii="Times New Roman" w:eastAsia="바탕" w:hAnsi="Times New Roman" w:cs="Times New Roman"/>
          <w:kern w:val="0"/>
          <w:sz w:val="22"/>
        </w:rPr>
        <w:t>.</w:t>
      </w:r>
      <w:r w:rsidR="00685639">
        <w:rPr>
          <w:rFonts w:ascii="Times New Roman" w:eastAsia="바탕" w:hAnsi="Times New Roman" w:cs="Times New Roman"/>
          <w:kern w:val="0"/>
          <w:sz w:val="22"/>
        </w:rPr>
        <w:t xml:space="preserve"> Relevant part is copied below</w:t>
      </w:r>
      <w:r w:rsidR="0014200F">
        <w:rPr>
          <w:rFonts w:ascii="Times New Roman" w:eastAsia="바탕" w:hAnsi="Times New Roman" w:cs="Times New Roman"/>
          <w:kern w:val="0"/>
          <w:sz w:val="22"/>
        </w:rPr>
        <w:t xml:space="preserve"> in </w:t>
      </w:r>
      <w:r w:rsidR="0014200F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14200F">
        <w:rPr>
          <w:rFonts w:ascii="Times New Roman" w:eastAsia="바탕" w:hAnsi="Times New Roman" w:cs="Times New Roman"/>
          <w:kern w:val="0"/>
          <w:sz w:val="22"/>
        </w:rPr>
        <w:instrText xml:space="preserve"> REF _Ref87228007 \h </w:instrText>
      </w:r>
      <w:r w:rsidR="0014200F">
        <w:rPr>
          <w:rFonts w:ascii="Times New Roman" w:eastAsia="바탕" w:hAnsi="Times New Roman" w:cs="Times New Roman"/>
          <w:kern w:val="0"/>
          <w:sz w:val="22"/>
        </w:rPr>
      </w:r>
      <w:r w:rsidR="0014200F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14200F">
        <w:t xml:space="preserve">Table </w:t>
      </w:r>
      <w:r w:rsidR="0014200F">
        <w:rPr>
          <w:noProof/>
        </w:rPr>
        <w:t>7</w:t>
      </w:r>
      <w:r w:rsidR="0014200F"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="00685639">
        <w:rPr>
          <w:rFonts w:ascii="Times New Roman" w:eastAsia="바탕" w:hAnsi="Times New Roman" w:cs="Times New Roman"/>
          <w:kern w:val="0"/>
          <w:sz w:val="22"/>
        </w:rPr>
        <w:t xml:space="preserve"> from </w:t>
      </w:r>
      <w:r w:rsidR="0014200F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14200F">
        <w:rPr>
          <w:rFonts w:ascii="Times New Roman" w:eastAsia="바탕" w:hAnsi="Times New Roman" w:cs="Times New Roman"/>
          <w:kern w:val="0"/>
          <w:sz w:val="22"/>
        </w:rPr>
        <w:instrText xml:space="preserve"> REF _Ref87227730 \n \h </w:instrText>
      </w:r>
      <w:r w:rsidR="0014200F">
        <w:rPr>
          <w:rFonts w:ascii="Times New Roman" w:eastAsia="바탕" w:hAnsi="Times New Roman" w:cs="Times New Roman"/>
          <w:kern w:val="0"/>
          <w:sz w:val="22"/>
        </w:rPr>
      </w:r>
      <w:r w:rsidR="0014200F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14200F">
        <w:rPr>
          <w:rFonts w:ascii="Times New Roman" w:eastAsia="바탕" w:hAnsi="Times New Roman" w:cs="Times New Roman"/>
          <w:kern w:val="0"/>
          <w:sz w:val="22"/>
        </w:rPr>
        <w:t>[3]</w:t>
      </w:r>
      <w:r w:rsidR="0014200F">
        <w:rPr>
          <w:rFonts w:ascii="Times New Roman" w:eastAsia="바탕" w:hAnsi="Times New Roman" w:cs="Times New Roman"/>
          <w:kern w:val="0"/>
          <w:sz w:val="22"/>
        </w:rPr>
        <w:fldChar w:fldCharType="end"/>
      </w:r>
      <w:r w:rsidR="00685639">
        <w:rPr>
          <w:rFonts w:ascii="Times New Roman" w:eastAsia="바탕" w:hAnsi="Times New Roman" w:cs="Times New Roman"/>
          <w:kern w:val="0"/>
          <w:sz w:val="22"/>
        </w:rPr>
        <w:t>.</w:t>
      </w:r>
    </w:p>
    <w:p w14:paraId="6F308FD5" w14:textId="45C346E1" w:rsidR="009568C8" w:rsidRPr="0085440F" w:rsidRDefault="009568C8" w:rsidP="0085440F">
      <w:pPr>
        <w:pStyle w:val="ac"/>
        <w:keepNext/>
        <w:jc w:val="center"/>
        <w:rPr>
          <w:b w:val="0"/>
        </w:rPr>
      </w:pPr>
      <w:bookmarkStart w:id="13" w:name="_Ref87228007"/>
      <w:r>
        <w:t xml:space="preserve">Table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Table \* ARABIC </w:instrText>
      </w:r>
      <w:r w:rsidR="00C91CBF">
        <w:rPr>
          <w:noProof/>
        </w:rPr>
        <w:fldChar w:fldCharType="separate"/>
      </w:r>
      <w:r>
        <w:rPr>
          <w:noProof/>
        </w:rPr>
        <w:t>7</w:t>
      </w:r>
      <w:r w:rsidR="00C91CBF">
        <w:rPr>
          <w:noProof/>
        </w:rPr>
        <w:fldChar w:fldCharType="end"/>
      </w:r>
      <w:bookmarkEnd w:id="13"/>
      <w:r>
        <w:rPr>
          <w:b w:val="0"/>
        </w:rPr>
        <w:t xml:space="preserve"> </w:t>
      </w:r>
      <w:r w:rsidR="0014200F">
        <w:rPr>
          <w:b w:val="0"/>
        </w:rPr>
        <w:t>Evaluation assumptions for XR mobility performance evaluation.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7502"/>
      </w:tblGrid>
      <w:tr w:rsidR="00685639" w:rsidRPr="0085440F" w14:paraId="638E5EF7" w14:textId="77777777" w:rsidTr="00A97079">
        <w:trPr>
          <w:trHeight w:val="461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1548" w14:textId="77777777" w:rsidR="00685639" w:rsidRPr="0085440F" w:rsidRDefault="00685639" w:rsidP="0085440F">
            <w:pPr>
              <w:wordWrap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 w:rsidRPr="0085440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Parameters</w:t>
            </w:r>
          </w:p>
        </w:tc>
        <w:tc>
          <w:tcPr>
            <w:tcW w:w="7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130EA" w14:textId="77777777" w:rsidR="00685639" w:rsidRPr="0085440F" w:rsidRDefault="00685639" w:rsidP="0085440F">
            <w:pPr>
              <w:wordWrap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 w:rsidRPr="0085440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Values</w:t>
            </w:r>
          </w:p>
        </w:tc>
      </w:tr>
      <w:tr w:rsidR="00685639" w:rsidRPr="0085440F" w14:paraId="1EBC7FEF" w14:textId="77777777" w:rsidTr="00A97079">
        <w:trPr>
          <w:trHeight w:val="461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E2164" w14:textId="775E25A6" w:rsidR="00685639" w:rsidRPr="0085440F" w:rsidRDefault="00144BE7" w:rsidP="0085440F">
            <w:pPr>
              <w:wordWrap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85440F">
              <w:rPr>
                <w:rFonts w:ascii="Times New Roman" w:hAnsi="Times New Roman" w:cs="Times New Roman"/>
                <w:sz w:val="22"/>
              </w:rPr>
              <w:t>UE Mobility and trajectory handling</w:t>
            </w:r>
          </w:p>
        </w:tc>
        <w:tc>
          <w:tcPr>
            <w:tcW w:w="7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AC58A" w14:textId="77777777" w:rsidR="00144BE7" w:rsidRPr="00144BE7" w:rsidRDefault="00144BE7" w:rsidP="0085440F">
            <w:pPr>
              <w:wordWrap/>
              <w:snapToGrid w:val="0"/>
              <w:spacing w:after="0"/>
              <w:jc w:val="left"/>
              <w:rPr>
                <w:rFonts w:ascii="Times New Roman" w:eastAsia="SimSun" w:hAnsi="Times New Roman" w:cs="Times New Roman"/>
                <w:kern w:val="0"/>
                <w:sz w:val="22"/>
                <w:lang w:eastAsia="zh-CN"/>
              </w:rPr>
            </w:pPr>
            <w:r w:rsidRPr="00144BE7">
              <w:rPr>
                <w:rFonts w:ascii="Times New Roman" w:eastAsia="SimSun" w:hAnsi="Times New Roman" w:cs="Times New Roman"/>
                <w:kern w:val="0"/>
                <w:sz w:val="22"/>
                <w:lang w:eastAsia="zh-CN"/>
              </w:rPr>
              <w:t xml:space="preserve">Linear trajectory, inter-cell mobility </w:t>
            </w:r>
          </w:p>
          <w:p w14:paraId="48C918E6" w14:textId="77777777" w:rsidR="00144BE7" w:rsidRPr="00144BE7" w:rsidRDefault="00144BE7" w:rsidP="0089204C">
            <w:pPr>
              <w:numPr>
                <w:ilvl w:val="0"/>
                <w:numId w:val="6"/>
              </w:numPr>
              <w:wordWrap/>
              <w:snapToGrid w:val="0"/>
              <w:spacing w:after="0"/>
              <w:jc w:val="left"/>
              <w:rPr>
                <w:rFonts w:ascii="Times New Roman" w:eastAsia="SimSun" w:hAnsi="Times New Roman" w:cs="Times New Roman"/>
                <w:kern w:val="0"/>
                <w:sz w:val="22"/>
                <w:lang w:eastAsia="zh-CN"/>
              </w:rPr>
            </w:pPr>
            <w:r w:rsidRPr="00144BE7">
              <w:rPr>
                <w:rFonts w:ascii="Times New Roman" w:eastAsia="SimSun" w:hAnsi="Times New Roman" w:cs="Times New Roman"/>
                <w:kern w:val="0"/>
                <w:sz w:val="22"/>
                <w:lang w:eastAsia="zh-CN"/>
              </w:rPr>
              <w:t>Trajectory sampling at most spaced by decorrelation distance</w:t>
            </w:r>
          </w:p>
          <w:p w14:paraId="65CCFA42" w14:textId="77777777" w:rsidR="00144BE7" w:rsidRPr="00144BE7" w:rsidRDefault="00144BE7" w:rsidP="00144BE7">
            <w:pPr>
              <w:wordWrap/>
              <w:snapToGrid w:val="0"/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2"/>
                <w:lang w:eastAsia="zh-CN"/>
              </w:rPr>
            </w:pPr>
            <w:r w:rsidRPr="00144BE7">
              <w:rPr>
                <w:rFonts w:ascii="Times New Roman" w:eastAsia="SimSun" w:hAnsi="Times New Roman" w:cs="Times New Roman"/>
                <w:kern w:val="0"/>
                <w:sz w:val="22"/>
                <w:u w:val="single"/>
                <w:lang w:eastAsia="zh-CN"/>
              </w:rPr>
              <w:t>Dense Urban</w:t>
            </w:r>
            <w:r w:rsidRPr="00144BE7">
              <w:rPr>
                <w:rFonts w:ascii="Times New Roman" w:eastAsia="SimSun" w:hAnsi="Times New Roman" w:cs="Times New Roman"/>
                <w:kern w:val="0"/>
                <w:sz w:val="22"/>
                <w:lang w:eastAsia="zh-CN"/>
              </w:rPr>
              <w:t>:</w:t>
            </w:r>
          </w:p>
          <w:p w14:paraId="3A480E27" w14:textId="64A17044" w:rsidR="00685639" w:rsidRPr="0085440F" w:rsidRDefault="00685639" w:rsidP="0085440F">
            <w:pPr>
              <w:wordWrap/>
              <w:snapToGrid w:val="0"/>
              <w:spacing w:after="180"/>
              <w:jc w:val="center"/>
              <w:rPr>
                <w:rFonts w:ascii="Times New Roman" w:eastAsia="맑은 고딕" w:hAnsi="Times New Roman" w:cs="Times New Roman"/>
                <w:kern w:val="0"/>
                <w:sz w:val="22"/>
                <w:lang w:val="en-GB" w:eastAsia="en-US"/>
              </w:rPr>
            </w:pPr>
            <w:r w:rsidRPr="0085440F">
              <w:rPr>
                <w:rFonts w:ascii="Times New Roman" w:eastAsia="맑은 고딕" w:hAnsi="Times New Roman" w:cs="Times New Roman"/>
                <w:kern w:val="0"/>
                <w:sz w:val="22"/>
                <w:lang w:val="en-GB" w:eastAsia="en-US"/>
              </w:rPr>
              <w:object w:dxaOrig="9630" w:dyaOrig="10485" w14:anchorId="3F90CBB8">
                <v:shape id="_x0000_i1031" type="#_x0000_t75" style="width:203.65pt;height:220.85pt" o:ole="">
                  <v:imagedata r:id="rId31" o:title=""/>
                </v:shape>
                <o:OLEObject Type="Embed" ProgID="Visio.Drawing.15" ShapeID="_x0000_i1031" DrawAspect="Content" ObjectID="_1697897770" r:id="rId32"/>
              </w:object>
            </w:r>
          </w:p>
          <w:p w14:paraId="1856C86E" w14:textId="77777777" w:rsidR="00685639" w:rsidRDefault="00685639" w:rsidP="0085440F">
            <w:pPr>
              <w:wordWrap/>
              <w:spacing w:after="0" w:line="240" w:lineRule="auto"/>
              <w:rPr>
                <w:rFonts w:ascii="Times New Roman" w:eastAsia="맑은 고딕" w:hAnsi="Times New Roman" w:cs="Times New Roman"/>
                <w:kern w:val="0"/>
                <w:sz w:val="22"/>
                <w:lang w:val="en-GB" w:eastAsia="en-US"/>
              </w:rPr>
            </w:pPr>
            <w:r w:rsidRPr="0085440F">
              <w:rPr>
                <w:rFonts w:ascii="Times New Roman" w:eastAsia="맑은 고딕" w:hAnsi="Times New Roman" w:cs="Times New Roman"/>
                <w:kern w:val="0"/>
                <w:sz w:val="22"/>
                <w:lang w:val="en-GB" w:eastAsia="en-US"/>
              </w:rPr>
              <w:t>Here X (in meter) is a uniformly distributed random variable U[26,34]. One UE is dropped and starts at P and moves along the 120-deg line downward to Q.</w:t>
            </w:r>
          </w:p>
          <w:p w14:paraId="7953CBC0" w14:textId="736CD213" w:rsidR="00144BE7" w:rsidRPr="0085440F" w:rsidRDefault="00144BE7" w:rsidP="0085440F">
            <w:pPr>
              <w:wordWrap/>
              <w:spacing w:after="0" w:line="240" w:lineRule="auto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Times New Roman" w:eastAsia="맑은 고딕" w:hAnsi="Times New Roman" w:cs="Times New Roman"/>
                <w:kern w:val="0"/>
                <w:sz w:val="22"/>
                <w:lang w:val="en-GB" w:eastAsia="en-US"/>
              </w:rPr>
              <w:t>…</w:t>
            </w:r>
          </w:p>
        </w:tc>
      </w:tr>
    </w:tbl>
    <w:p w14:paraId="3C5BB2F6" w14:textId="4E2EAE8C" w:rsidR="00974E61" w:rsidRDefault="0014200F" w:rsidP="002502DD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t xml:space="preserve">Summarized in </w:t>
      </w:r>
      <w:r>
        <w:rPr>
          <w:rFonts w:ascii="Times New Roman" w:eastAsia="바탕" w:hAnsi="Times New Roman" w:cs="Times New Roman"/>
          <w:kern w:val="0"/>
          <w:sz w:val="22"/>
        </w:rPr>
        <w:fldChar w:fldCharType="begin"/>
      </w:r>
      <w:r>
        <w:rPr>
          <w:rFonts w:ascii="Times New Roman" w:eastAsia="바탕" w:hAnsi="Times New Roman" w:cs="Times New Roman"/>
          <w:kern w:val="0"/>
          <w:sz w:val="22"/>
        </w:rPr>
        <w:instrText xml:space="preserve"> </w:instrText>
      </w:r>
      <w:r>
        <w:rPr>
          <w:rFonts w:ascii="Times New Roman" w:eastAsia="바탕" w:hAnsi="Times New Roman" w:cs="Times New Roman" w:hint="eastAsia"/>
          <w:kern w:val="0"/>
          <w:sz w:val="22"/>
        </w:rPr>
        <w:instrText>REF _Ref87228249 \h</w:instrText>
      </w:r>
      <w:r>
        <w:rPr>
          <w:rFonts w:ascii="Times New Roman" w:eastAsia="바탕" w:hAnsi="Times New Roman" w:cs="Times New Roman"/>
          <w:kern w:val="0"/>
          <w:sz w:val="22"/>
        </w:rPr>
        <w:instrText xml:space="preserve"> </w:instrText>
      </w:r>
      <w:r>
        <w:rPr>
          <w:rFonts w:ascii="Times New Roman" w:eastAsia="바탕" w:hAnsi="Times New Roman" w:cs="Times New Roman"/>
          <w:kern w:val="0"/>
          <w:sz w:val="22"/>
        </w:rPr>
      </w:r>
      <w:r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Pr="00C82464">
        <w:t xml:space="preserve">Table </w:t>
      </w:r>
      <w:r w:rsidRPr="00C82464">
        <w:rPr>
          <w:noProof/>
        </w:rPr>
        <w:t>8</w:t>
      </w:r>
      <w:r>
        <w:rPr>
          <w:rFonts w:ascii="Times New Roman" w:eastAsia="바탕" w:hAnsi="Times New Roman" w:cs="Times New Roman"/>
          <w:kern w:val="0"/>
          <w:sz w:val="22"/>
        </w:rPr>
        <w:fldChar w:fldCharType="end"/>
      </w:r>
      <w:r>
        <w:rPr>
          <w:rFonts w:ascii="Times New Roman" w:eastAsia="바탕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</w:rPr>
        <w:t>are</w:t>
      </w:r>
      <w:r>
        <w:rPr>
          <w:rFonts w:ascii="Times New Roman" w:eastAsia="바탕" w:hAnsi="Times New Roman" w:cs="Times New Roman" w:hint="eastAsia"/>
          <w:kern w:val="0"/>
          <w:sz w:val="22"/>
        </w:rPr>
        <w:t xml:space="preserve"> deployment scenarios for XR mobility performance evaluation and the average time interval</w:t>
      </w:r>
      <w:r w:rsidR="004753CB">
        <w:rPr>
          <w:rFonts w:ascii="Times New Roman" w:eastAsia="바탕" w:hAnsi="Times New Roman" w:cs="Times New Roman"/>
          <w:kern w:val="0"/>
          <w:sz w:val="22"/>
        </w:rPr>
        <w:t>s</w:t>
      </w:r>
      <w:r>
        <w:rPr>
          <w:rFonts w:ascii="Times New Roman" w:eastAsia="바탕" w:hAnsi="Times New Roman" w:cs="Times New Roman" w:hint="eastAsia"/>
          <w:kern w:val="0"/>
          <w:sz w:val="22"/>
        </w:rPr>
        <w:t xml:space="preserve"> </w:t>
      </w:r>
      <w:r w:rsidR="004753CB" w:rsidRPr="00C82464">
        <w:rPr>
          <w:rFonts w:ascii="Times New Roman" w:eastAsia="바탕" w:hAnsi="Times New Roman" w:cs="Times New Roman"/>
          <w:i/>
          <w:kern w:val="0"/>
          <w:sz w:val="22"/>
        </w:rPr>
        <w:t>T</w:t>
      </w:r>
      <w:r w:rsidR="004753CB">
        <w:rPr>
          <w:rFonts w:ascii="Times New Roman" w:eastAsia="바탕" w:hAnsi="Times New Roman" w:cs="Times New Roman"/>
          <w:kern w:val="0"/>
          <w:sz w:val="22"/>
        </w:rPr>
        <w:t xml:space="preserve">avg </w:t>
      </w:r>
      <w:r>
        <w:rPr>
          <w:rFonts w:ascii="Times New Roman" w:eastAsia="바탕" w:hAnsi="Times New Roman" w:cs="Times New Roman" w:hint="eastAsia"/>
          <w:kern w:val="0"/>
          <w:sz w:val="22"/>
        </w:rPr>
        <w:t xml:space="preserve">b/w HO events. </w:t>
      </w:r>
    </w:p>
    <w:p w14:paraId="3DA5A695" w14:textId="27426E33" w:rsidR="000117F9" w:rsidRPr="0085440F" w:rsidRDefault="000117F9" w:rsidP="0085440F">
      <w:pPr>
        <w:pStyle w:val="ac"/>
        <w:keepNext/>
        <w:jc w:val="center"/>
        <w:rPr>
          <w:b w:val="0"/>
        </w:rPr>
      </w:pPr>
      <w:bookmarkStart w:id="14" w:name="_Ref87228249"/>
      <w:r w:rsidRPr="00C82464">
        <w:t xml:space="preserve">Table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Table \* ARABIC </w:instrText>
      </w:r>
      <w:r w:rsidR="00C91CBF">
        <w:rPr>
          <w:noProof/>
        </w:rPr>
        <w:fldChar w:fldCharType="separate"/>
      </w:r>
      <w:r w:rsidR="009568C8" w:rsidRPr="00C82464">
        <w:rPr>
          <w:noProof/>
        </w:rPr>
        <w:t>8</w:t>
      </w:r>
      <w:r w:rsidR="00C91CBF">
        <w:rPr>
          <w:noProof/>
        </w:rPr>
        <w:fldChar w:fldCharType="end"/>
      </w:r>
      <w:bookmarkEnd w:id="14"/>
      <w:r>
        <w:rPr>
          <w:b w:val="0"/>
        </w:rPr>
        <w:t xml:space="preserve"> </w:t>
      </w:r>
      <w:r w:rsidR="0014200F">
        <w:rPr>
          <w:b w:val="0"/>
        </w:rPr>
        <w:t>Deployments scenarios for XR mobility performance evaluation</w:t>
      </w:r>
    </w:p>
    <w:tbl>
      <w:tblPr>
        <w:tblStyle w:val="a7"/>
        <w:tblW w:w="9624" w:type="dxa"/>
        <w:jc w:val="center"/>
        <w:tblLook w:val="04A0" w:firstRow="1" w:lastRow="0" w:firstColumn="1" w:lastColumn="0" w:noHBand="0" w:noVBand="1"/>
      </w:tblPr>
      <w:tblGrid>
        <w:gridCol w:w="2512"/>
        <w:gridCol w:w="889"/>
        <w:gridCol w:w="889"/>
        <w:gridCol w:w="889"/>
        <w:gridCol w:w="889"/>
        <w:gridCol w:w="889"/>
        <w:gridCol w:w="889"/>
        <w:gridCol w:w="889"/>
        <w:gridCol w:w="889"/>
      </w:tblGrid>
      <w:tr w:rsidR="00160200" w14:paraId="167477FA" w14:textId="1604BCF1" w:rsidTr="00A97079">
        <w:trPr>
          <w:trHeight w:val="341"/>
          <w:jc w:val="center"/>
        </w:trPr>
        <w:tc>
          <w:tcPr>
            <w:tcW w:w="2512" w:type="dxa"/>
          </w:tcPr>
          <w:p w14:paraId="7DCEDCBB" w14:textId="4E001736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Deployment scenario</w:t>
            </w:r>
          </w:p>
        </w:tc>
        <w:tc>
          <w:tcPr>
            <w:tcW w:w="3556" w:type="dxa"/>
            <w:gridSpan w:val="4"/>
          </w:tcPr>
          <w:p w14:paraId="6DA96429" w14:textId="17788F7C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D</w:t>
            </w:r>
            <w:r>
              <w:rPr>
                <w:rFonts w:ascii="Times New Roman" w:eastAsia="바탕" w:hAnsi="Times New Roman" w:cs="Times New Roman"/>
                <w:kern w:val="0"/>
                <w:sz w:val="22"/>
              </w:rPr>
              <w:t>U</w:t>
            </w:r>
          </w:p>
        </w:tc>
        <w:tc>
          <w:tcPr>
            <w:tcW w:w="3556" w:type="dxa"/>
            <w:gridSpan w:val="4"/>
          </w:tcPr>
          <w:p w14:paraId="4ED134DA" w14:textId="30C577D4" w:rsidR="00160200" w:rsidRDefault="00160200" w:rsidP="000B2C2B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U</w:t>
            </w:r>
            <w:r>
              <w:rPr>
                <w:rFonts w:ascii="Times New Roman" w:eastAsia="바탕" w:hAnsi="Times New Roman" w:cs="Times New Roman"/>
                <w:kern w:val="0"/>
                <w:sz w:val="22"/>
              </w:rPr>
              <w:t>Ma</w:t>
            </w:r>
          </w:p>
        </w:tc>
      </w:tr>
      <w:tr w:rsidR="00160200" w14:paraId="1F5CE973" w14:textId="4AE57E17" w:rsidTr="00A97079">
        <w:trPr>
          <w:trHeight w:val="341"/>
          <w:jc w:val="center"/>
        </w:trPr>
        <w:tc>
          <w:tcPr>
            <w:tcW w:w="2512" w:type="dxa"/>
          </w:tcPr>
          <w:p w14:paraId="0D2B67B2" w14:textId="42824333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ISD (m)</w:t>
            </w:r>
          </w:p>
        </w:tc>
        <w:tc>
          <w:tcPr>
            <w:tcW w:w="3556" w:type="dxa"/>
            <w:gridSpan w:val="4"/>
          </w:tcPr>
          <w:p w14:paraId="1A1E818E" w14:textId="78ABE0D0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200</w:t>
            </w:r>
          </w:p>
        </w:tc>
        <w:tc>
          <w:tcPr>
            <w:tcW w:w="3556" w:type="dxa"/>
            <w:gridSpan w:val="4"/>
          </w:tcPr>
          <w:p w14:paraId="61230B99" w14:textId="41692C69" w:rsidR="00160200" w:rsidRDefault="00160200" w:rsidP="000B2C2B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500</w:t>
            </w:r>
          </w:p>
        </w:tc>
      </w:tr>
      <w:tr w:rsidR="00160200" w14:paraId="368F45A5" w14:textId="1880E538" w:rsidTr="00A97079">
        <w:trPr>
          <w:trHeight w:val="616"/>
          <w:jc w:val="center"/>
        </w:trPr>
        <w:tc>
          <w:tcPr>
            <w:tcW w:w="2512" w:type="dxa"/>
          </w:tcPr>
          <w:p w14:paraId="0B084FDA" w14:textId="7ABA0934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 xml:space="preserve">X </w:t>
            </w:r>
            <w:r>
              <w:rPr>
                <w:rFonts w:ascii="Times New Roman" w:eastAsia="바탕" w:hAnsi="Times New Roman" w:cs="Times New Roman"/>
                <w:kern w:val="0"/>
                <w:sz w:val="22"/>
              </w:rPr>
              <w:t>(m)</w:t>
            </w:r>
          </w:p>
          <w:p w14:paraId="4A74917B" w14:textId="58EC236E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/>
                <w:kern w:val="0"/>
                <w:sz w:val="22"/>
              </w:rPr>
              <w:t>~ U[26,34]</w:t>
            </w:r>
          </w:p>
        </w:tc>
        <w:tc>
          <w:tcPr>
            <w:tcW w:w="889" w:type="dxa"/>
          </w:tcPr>
          <w:p w14:paraId="74FDF811" w14:textId="4BFBEF2C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26</w:t>
            </w:r>
          </w:p>
        </w:tc>
        <w:tc>
          <w:tcPr>
            <w:tcW w:w="889" w:type="dxa"/>
          </w:tcPr>
          <w:p w14:paraId="4E22A2F4" w14:textId="1B13590E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34</w:t>
            </w:r>
          </w:p>
        </w:tc>
        <w:tc>
          <w:tcPr>
            <w:tcW w:w="889" w:type="dxa"/>
          </w:tcPr>
          <w:p w14:paraId="21D2515F" w14:textId="504C4168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26</w:t>
            </w:r>
          </w:p>
        </w:tc>
        <w:tc>
          <w:tcPr>
            <w:tcW w:w="889" w:type="dxa"/>
          </w:tcPr>
          <w:p w14:paraId="1C885E1D" w14:textId="18760C06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34</w:t>
            </w:r>
          </w:p>
        </w:tc>
        <w:tc>
          <w:tcPr>
            <w:tcW w:w="889" w:type="dxa"/>
          </w:tcPr>
          <w:p w14:paraId="295984FE" w14:textId="40F81E01" w:rsidR="00160200" w:rsidRDefault="00160200" w:rsidP="0016020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F064D2">
              <w:t>26</w:t>
            </w:r>
          </w:p>
        </w:tc>
        <w:tc>
          <w:tcPr>
            <w:tcW w:w="889" w:type="dxa"/>
          </w:tcPr>
          <w:p w14:paraId="4F746906" w14:textId="09A3F20B" w:rsidR="00160200" w:rsidRDefault="00160200" w:rsidP="0016020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F064D2">
              <w:t>34</w:t>
            </w:r>
          </w:p>
        </w:tc>
        <w:tc>
          <w:tcPr>
            <w:tcW w:w="889" w:type="dxa"/>
          </w:tcPr>
          <w:p w14:paraId="53ADF76E" w14:textId="71895620" w:rsidR="00160200" w:rsidRDefault="00160200" w:rsidP="0016020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F064D2">
              <w:t>26</w:t>
            </w:r>
          </w:p>
        </w:tc>
        <w:tc>
          <w:tcPr>
            <w:tcW w:w="889" w:type="dxa"/>
          </w:tcPr>
          <w:p w14:paraId="23E659C1" w14:textId="3CBA0A6D" w:rsidR="00160200" w:rsidRDefault="00160200" w:rsidP="0016020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F064D2">
              <w:t>34</w:t>
            </w:r>
          </w:p>
        </w:tc>
      </w:tr>
      <w:tr w:rsidR="00160200" w14:paraId="2F3D1A03" w14:textId="570E14BB" w:rsidTr="00A97079">
        <w:trPr>
          <w:trHeight w:val="548"/>
          <w:jc w:val="center"/>
        </w:trPr>
        <w:tc>
          <w:tcPr>
            <w:tcW w:w="2512" w:type="dxa"/>
          </w:tcPr>
          <w:p w14:paraId="03F045A5" w14:textId="77777777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Distance (m)</w:t>
            </w:r>
          </w:p>
          <w:p w14:paraId="316F8CE1" w14:textId="33AC7966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/>
                <w:kern w:val="0"/>
                <w:sz w:val="22"/>
              </w:rPr>
              <w:lastRenderedPageBreak/>
              <w:t xml:space="preserve">b/w </w:t>
            </w: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P</w:t>
            </w:r>
            <w:r>
              <w:rPr>
                <w:rFonts w:ascii="Times New Roman" w:eastAsia="바탕" w:hAnsi="Times New Roman" w:cs="Times New Roman"/>
                <w:kern w:val="0"/>
                <w:sz w:val="22"/>
              </w:rPr>
              <w:t xml:space="preserve"> and </w:t>
            </w: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 xml:space="preserve">Q </w:t>
            </w:r>
          </w:p>
        </w:tc>
        <w:tc>
          <w:tcPr>
            <w:tcW w:w="889" w:type="dxa"/>
          </w:tcPr>
          <w:p w14:paraId="1F7C6796" w14:textId="709895B2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DC4623">
              <w:lastRenderedPageBreak/>
              <w:t>492</w:t>
            </w:r>
          </w:p>
        </w:tc>
        <w:tc>
          <w:tcPr>
            <w:tcW w:w="889" w:type="dxa"/>
          </w:tcPr>
          <w:p w14:paraId="029EA2CA" w14:textId="28B3CFE4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DC4623">
              <w:t>501</w:t>
            </w:r>
          </w:p>
        </w:tc>
        <w:tc>
          <w:tcPr>
            <w:tcW w:w="889" w:type="dxa"/>
          </w:tcPr>
          <w:p w14:paraId="1AD7C2D4" w14:textId="153B2BFB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DC4623">
              <w:t>492</w:t>
            </w:r>
          </w:p>
        </w:tc>
        <w:tc>
          <w:tcPr>
            <w:tcW w:w="889" w:type="dxa"/>
          </w:tcPr>
          <w:p w14:paraId="6259EF45" w14:textId="1A1300F8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DC4623">
              <w:t>501</w:t>
            </w:r>
          </w:p>
        </w:tc>
        <w:tc>
          <w:tcPr>
            <w:tcW w:w="889" w:type="dxa"/>
          </w:tcPr>
          <w:p w14:paraId="10C4815B" w14:textId="482EDABA" w:rsidR="00160200" w:rsidRPr="00DC4623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 xml:space="preserve">1185 </w:t>
            </w:r>
          </w:p>
        </w:tc>
        <w:tc>
          <w:tcPr>
            <w:tcW w:w="889" w:type="dxa"/>
          </w:tcPr>
          <w:p w14:paraId="22D4155F" w14:textId="4889F753" w:rsidR="00160200" w:rsidRPr="00DC4623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 xml:space="preserve">1194 </w:t>
            </w:r>
          </w:p>
        </w:tc>
        <w:tc>
          <w:tcPr>
            <w:tcW w:w="889" w:type="dxa"/>
          </w:tcPr>
          <w:p w14:paraId="3F150F99" w14:textId="6FE1F840" w:rsidR="00160200" w:rsidRPr="00DC4623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 xml:space="preserve">1185 </w:t>
            </w:r>
          </w:p>
        </w:tc>
        <w:tc>
          <w:tcPr>
            <w:tcW w:w="889" w:type="dxa"/>
          </w:tcPr>
          <w:p w14:paraId="523E3F0C" w14:textId="4AFDABEE" w:rsidR="00160200" w:rsidRPr="00DC4623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 xml:space="preserve">1194 </w:t>
            </w:r>
          </w:p>
        </w:tc>
      </w:tr>
      <w:tr w:rsidR="00160200" w14:paraId="06ACC15C" w14:textId="39058587" w:rsidTr="00A97079">
        <w:trPr>
          <w:trHeight w:val="341"/>
          <w:jc w:val="center"/>
        </w:trPr>
        <w:tc>
          <w:tcPr>
            <w:tcW w:w="2512" w:type="dxa"/>
          </w:tcPr>
          <w:p w14:paraId="561BA6CD" w14:textId="5EECBC7B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UE speed (km/h)</w:t>
            </w:r>
          </w:p>
        </w:tc>
        <w:tc>
          <w:tcPr>
            <w:tcW w:w="889" w:type="dxa"/>
          </w:tcPr>
          <w:p w14:paraId="7DDAEBC6" w14:textId="2FB14690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CC2A27">
              <w:t>120</w:t>
            </w:r>
          </w:p>
        </w:tc>
        <w:tc>
          <w:tcPr>
            <w:tcW w:w="889" w:type="dxa"/>
          </w:tcPr>
          <w:p w14:paraId="5293FAF2" w14:textId="3EECD3E9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CC2A27">
              <w:t>120</w:t>
            </w:r>
          </w:p>
        </w:tc>
        <w:tc>
          <w:tcPr>
            <w:tcW w:w="889" w:type="dxa"/>
          </w:tcPr>
          <w:p w14:paraId="120F0509" w14:textId="1E8A6411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CC2A27">
              <w:t>60</w:t>
            </w:r>
          </w:p>
        </w:tc>
        <w:tc>
          <w:tcPr>
            <w:tcW w:w="889" w:type="dxa"/>
          </w:tcPr>
          <w:p w14:paraId="6540EC0E" w14:textId="3E2DB286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CC2A27">
              <w:t>60</w:t>
            </w:r>
          </w:p>
        </w:tc>
        <w:tc>
          <w:tcPr>
            <w:tcW w:w="889" w:type="dxa"/>
          </w:tcPr>
          <w:p w14:paraId="57E32D1D" w14:textId="00B9ACE5" w:rsidR="00160200" w:rsidRPr="00CC2A27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>120</w:t>
            </w:r>
          </w:p>
        </w:tc>
        <w:tc>
          <w:tcPr>
            <w:tcW w:w="889" w:type="dxa"/>
          </w:tcPr>
          <w:p w14:paraId="0E57DF19" w14:textId="6E2A8217" w:rsidR="00160200" w:rsidRPr="00CC2A27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>120</w:t>
            </w:r>
          </w:p>
        </w:tc>
        <w:tc>
          <w:tcPr>
            <w:tcW w:w="889" w:type="dxa"/>
          </w:tcPr>
          <w:p w14:paraId="0939CA51" w14:textId="6FCD8F56" w:rsidR="00160200" w:rsidRPr="00CC2A27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>60</w:t>
            </w:r>
          </w:p>
        </w:tc>
        <w:tc>
          <w:tcPr>
            <w:tcW w:w="889" w:type="dxa"/>
          </w:tcPr>
          <w:p w14:paraId="23E0618A" w14:textId="3C00B9AC" w:rsidR="00160200" w:rsidRPr="00CC2A27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>60</w:t>
            </w:r>
          </w:p>
        </w:tc>
      </w:tr>
      <w:tr w:rsidR="00160200" w14:paraId="23E25363" w14:textId="720AA846" w:rsidTr="00A97079">
        <w:trPr>
          <w:trHeight w:val="548"/>
          <w:jc w:val="center"/>
        </w:trPr>
        <w:tc>
          <w:tcPr>
            <w:tcW w:w="2512" w:type="dxa"/>
          </w:tcPr>
          <w:p w14:paraId="2C82ABF5" w14:textId="787EF073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/>
                <w:kern w:val="0"/>
                <w:sz w:val="22"/>
              </w:rPr>
              <w:t>Number of HO events b/w P and Q</w:t>
            </w:r>
          </w:p>
        </w:tc>
        <w:tc>
          <w:tcPr>
            <w:tcW w:w="889" w:type="dxa"/>
          </w:tcPr>
          <w:p w14:paraId="2C0B9F0F" w14:textId="6067070E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7</w:t>
            </w:r>
          </w:p>
        </w:tc>
        <w:tc>
          <w:tcPr>
            <w:tcW w:w="889" w:type="dxa"/>
          </w:tcPr>
          <w:p w14:paraId="54E1E01C" w14:textId="6B869108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7</w:t>
            </w:r>
          </w:p>
        </w:tc>
        <w:tc>
          <w:tcPr>
            <w:tcW w:w="889" w:type="dxa"/>
          </w:tcPr>
          <w:p w14:paraId="785F6DF5" w14:textId="2476BDCB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7</w:t>
            </w:r>
          </w:p>
        </w:tc>
        <w:tc>
          <w:tcPr>
            <w:tcW w:w="889" w:type="dxa"/>
          </w:tcPr>
          <w:p w14:paraId="000A3D67" w14:textId="7A5BDF26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>
              <w:rPr>
                <w:rFonts w:ascii="Times New Roman" w:eastAsia="바탕" w:hAnsi="Times New Roman" w:cs="Times New Roman" w:hint="eastAsia"/>
                <w:kern w:val="0"/>
                <w:sz w:val="22"/>
              </w:rPr>
              <w:t>7</w:t>
            </w:r>
          </w:p>
        </w:tc>
        <w:tc>
          <w:tcPr>
            <w:tcW w:w="889" w:type="dxa"/>
          </w:tcPr>
          <w:p w14:paraId="4D549168" w14:textId="02DFD6D3" w:rsidR="00160200" w:rsidRDefault="00160200" w:rsidP="0016020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F064D2">
              <w:t>7</w:t>
            </w:r>
          </w:p>
        </w:tc>
        <w:tc>
          <w:tcPr>
            <w:tcW w:w="889" w:type="dxa"/>
          </w:tcPr>
          <w:p w14:paraId="64DC7E4B" w14:textId="6041203C" w:rsidR="00160200" w:rsidRDefault="00160200" w:rsidP="0016020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F064D2">
              <w:t>7</w:t>
            </w:r>
          </w:p>
        </w:tc>
        <w:tc>
          <w:tcPr>
            <w:tcW w:w="889" w:type="dxa"/>
          </w:tcPr>
          <w:p w14:paraId="43F60B02" w14:textId="3D7E97DC" w:rsidR="00160200" w:rsidRDefault="00160200" w:rsidP="0016020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F064D2">
              <w:t>7</w:t>
            </w:r>
          </w:p>
        </w:tc>
        <w:tc>
          <w:tcPr>
            <w:tcW w:w="889" w:type="dxa"/>
          </w:tcPr>
          <w:p w14:paraId="1DE667AA" w14:textId="3C949948" w:rsidR="00160200" w:rsidRDefault="00160200" w:rsidP="00160200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F064D2">
              <w:t>7</w:t>
            </w:r>
          </w:p>
        </w:tc>
      </w:tr>
      <w:tr w:rsidR="00160200" w14:paraId="3F03AE36" w14:textId="2B239D55" w:rsidTr="00A97079">
        <w:trPr>
          <w:trHeight w:val="1031"/>
          <w:jc w:val="center"/>
        </w:trPr>
        <w:tc>
          <w:tcPr>
            <w:tcW w:w="2512" w:type="dxa"/>
            <w:shd w:val="clear" w:color="auto" w:fill="FFFF00"/>
          </w:tcPr>
          <w:p w14:paraId="44E6DD47" w14:textId="4F8ADFCC" w:rsidR="00160200" w:rsidRPr="0010035E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C82464">
              <w:rPr>
                <w:rFonts w:ascii="Times New Roman" w:eastAsia="바탕" w:hAnsi="Times New Roman" w:cs="Times New Roman"/>
                <w:i/>
                <w:kern w:val="0"/>
                <w:sz w:val="22"/>
              </w:rPr>
              <w:t>T</w:t>
            </w:r>
            <w:r>
              <w:rPr>
                <w:rFonts w:ascii="Times New Roman" w:eastAsia="바탕" w:hAnsi="Times New Roman" w:cs="Times New Roman"/>
                <w:kern w:val="0"/>
                <w:sz w:val="22"/>
              </w:rPr>
              <w:t>avg (s)</w:t>
            </w:r>
          </w:p>
          <w:p w14:paraId="3CA5D4EF" w14:textId="1DB86969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10035E">
              <w:rPr>
                <w:rFonts w:ascii="Times New Roman" w:eastAsia="바탕" w:hAnsi="Times New Roman" w:cs="Times New Roman"/>
                <w:kern w:val="0"/>
                <w:sz w:val="22"/>
              </w:rPr>
              <w:t>(</w:t>
            </w:r>
            <w:r>
              <w:rPr>
                <w:rFonts w:ascii="Times New Roman" w:eastAsia="바탕" w:hAnsi="Times New Roman" w:cs="Times New Roman"/>
                <w:kern w:val="0"/>
                <w:sz w:val="22"/>
              </w:rPr>
              <w:t>Average</w:t>
            </w:r>
            <w:r w:rsidRPr="0010035E">
              <w:rPr>
                <w:rFonts w:ascii="Times New Roman" w:eastAsia="바탕" w:hAnsi="Times New Roman" w:cs="Times New Roman"/>
                <w:kern w:val="0"/>
                <w:sz w:val="22"/>
              </w:rPr>
              <w:t xml:space="preserve"> time interval between HO events)</w:t>
            </w:r>
          </w:p>
        </w:tc>
        <w:tc>
          <w:tcPr>
            <w:tcW w:w="889" w:type="dxa"/>
            <w:shd w:val="clear" w:color="auto" w:fill="FFFF00"/>
          </w:tcPr>
          <w:p w14:paraId="40E69F61" w14:textId="6618FA31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5177C1">
              <w:t>2.1</w:t>
            </w:r>
          </w:p>
        </w:tc>
        <w:tc>
          <w:tcPr>
            <w:tcW w:w="889" w:type="dxa"/>
            <w:shd w:val="clear" w:color="auto" w:fill="FFFF00"/>
          </w:tcPr>
          <w:p w14:paraId="6A7D1BCF" w14:textId="67430A4E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5177C1">
              <w:t>2.1</w:t>
            </w:r>
          </w:p>
        </w:tc>
        <w:tc>
          <w:tcPr>
            <w:tcW w:w="889" w:type="dxa"/>
            <w:shd w:val="clear" w:color="auto" w:fill="FFFF00"/>
          </w:tcPr>
          <w:p w14:paraId="5CA0D0A7" w14:textId="11EF50BE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5177C1">
              <w:t>4.2</w:t>
            </w:r>
          </w:p>
        </w:tc>
        <w:tc>
          <w:tcPr>
            <w:tcW w:w="889" w:type="dxa"/>
            <w:shd w:val="clear" w:color="auto" w:fill="FFFF00"/>
          </w:tcPr>
          <w:p w14:paraId="20718B8F" w14:textId="24F94CE9" w:rsidR="00160200" w:rsidRDefault="00160200" w:rsidP="0085440F">
            <w:pPr>
              <w:widowControl/>
              <w:wordWrap/>
              <w:autoSpaceDE/>
              <w:autoSpaceDN/>
              <w:jc w:val="center"/>
              <w:rPr>
                <w:rFonts w:ascii="Times New Roman" w:eastAsia="바탕" w:hAnsi="Times New Roman" w:cs="Times New Roman"/>
                <w:kern w:val="0"/>
                <w:sz w:val="22"/>
              </w:rPr>
            </w:pPr>
            <w:r w:rsidRPr="005177C1">
              <w:t>4.3</w:t>
            </w:r>
          </w:p>
        </w:tc>
        <w:tc>
          <w:tcPr>
            <w:tcW w:w="889" w:type="dxa"/>
            <w:shd w:val="clear" w:color="auto" w:fill="FFFF00"/>
          </w:tcPr>
          <w:p w14:paraId="0043AA02" w14:textId="2BC92823" w:rsidR="00160200" w:rsidRPr="005177C1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 xml:space="preserve">169 </w:t>
            </w:r>
          </w:p>
        </w:tc>
        <w:tc>
          <w:tcPr>
            <w:tcW w:w="889" w:type="dxa"/>
            <w:shd w:val="clear" w:color="auto" w:fill="FFFF00"/>
          </w:tcPr>
          <w:p w14:paraId="02AFE30C" w14:textId="5F159D68" w:rsidR="00160200" w:rsidRPr="005177C1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 xml:space="preserve">171 </w:t>
            </w:r>
          </w:p>
        </w:tc>
        <w:tc>
          <w:tcPr>
            <w:tcW w:w="889" w:type="dxa"/>
            <w:shd w:val="clear" w:color="auto" w:fill="FFFF00"/>
          </w:tcPr>
          <w:p w14:paraId="1B480CED" w14:textId="5B447EB0" w:rsidR="00160200" w:rsidRPr="005177C1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 xml:space="preserve">169 </w:t>
            </w:r>
          </w:p>
        </w:tc>
        <w:tc>
          <w:tcPr>
            <w:tcW w:w="889" w:type="dxa"/>
            <w:shd w:val="clear" w:color="auto" w:fill="FFFF00"/>
          </w:tcPr>
          <w:p w14:paraId="10577EAE" w14:textId="6DBD12F5" w:rsidR="00160200" w:rsidRPr="005177C1" w:rsidRDefault="00160200" w:rsidP="00160200">
            <w:pPr>
              <w:widowControl/>
              <w:wordWrap/>
              <w:autoSpaceDE/>
              <w:autoSpaceDN/>
              <w:jc w:val="center"/>
            </w:pPr>
            <w:r w:rsidRPr="00F064D2">
              <w:t xml:space="preserve">171 </w:t>
            </w:r>
          </w:p>
        </w:tc>
      </w:tr>
    </w:tbl>
    <w:p w14:paraId="2292C613" w14:textId="507CE5B8" w:rsidR="00160200" w:rsidRDefault="00693E8A" w:rsidP="002502DD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t xml:space="preserve">The </w:t>
      </w:r>
      <w:r w:rsidR="004753CB">
        <w:rPr>
          <w:rFonts w:ascii="Times New Roman" w:eastAsia="바탕" w:hAnsi="Times New Roman" w:cs="Times New Roman"/>
          <w:kern w:val="0"/>
          <w:sz w:val="22"/>
        </w:rPr>
        <w:fldChar w:fldCharType="begin"/>
      </w:r>
      <w:r w:rsidR="004753CB">
        <w:rPr>
          <w:rFonts w:ascii="Times New Roman" w:eastAsia="바탕" w:hAnsi="Times New Roman" w:cs="Times New Roman"/>
          <w:kern w:val="0"/>
          <w:sz w:val="22"/>
        </w:rPr>
        <w:instrText xml:space="preserve"> </w:instrText>
      </w:r>
      <w:r w:rsidR="004753CB">
        <w:rPr>
          <w:rFonts w:ascii="Times New Roman" w:eastAsia="바탕" w:hAnsi="Times New Roman" w:cs="Times New Roman" w:hint="eastAsia"/>
          <w:kern w:val="0"/>
          <w:sz w:val="22"/>
        </w:rPr>
        <w:instrText>REF _Ref87228249 \h</w:instrText>
      </w:r>
      <w:r w:rsidR="004753CB">
        <w:rPr>
          <w:rFonts w:ascii="Times New Roman" w:eastAsia="바탕" w:hAnsi="Times New Roman" w:cs="Times New Roman"/>
          <w:kern w:val="0"/>
          <w:sz w:val="22"/>
        </w:rPr>
        <w:instrText xml:space="preserve"> </w:instrText>
      </w:r>
      <w:r w:rsidR="004753CB">
        <w:rPr>
          <w:rFonts w:ascii="Times New Roman" w:eastAsia="바탕" w:hAnsi="Times New Roman" w:cs="Times New Roman"/>
          <w:kern w:val="0"/>
          <w:sz w:val="22"/>
        </w:rPr>
      </w:r>
      <w:r w:rsidR="004753CB"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 w:rsidR="004753CB" w:rsidRPr="00047035">
        <w:t xml:space="preserve">Table </w:t>
      </w:r>
      <w:r w:rsidR="004753CB" w:rsidRPr="00047035">
        <w:rPr>
          <w:noProof/>
        </w:rPr>
        <w:t>8</w:t>
      </w:r>
      <w:r w:rsidR="004753CB">
        <w:rPr>
          <w:rFonts w:ascii="Times New Roman" w:eastAsia="바탕" w:hAnsi="Times New Roman" w:cs="Times New Roman"/>
          <w:kern w:val="0"/>
          <w:sz w:val="22"/>
        </w:rPr>
        <w:fldChar w:fldCharType="end"/>
      </w:r>
      <w:r>
        <w:rPr>
          <w:rFonts w:ascii="Times New Roman" w:eastAsia="바탕" w:hAnsi="Times New Roman" w:cs="Times New Roman"/>
          <w:kern w:val="0"/>
          <w:sz w:val="22"/>
        </w:rPr>
        <w:t xml:space="preserve"> can be used </w:t>
      </w:r>
      <w:r w:rsidR="000117F9">
        <w:rPr>
          <w:rFonts w:ascii="Times New Roman" w:eastAsia="바탕" w:hAnsi="Times New Roman" w:cs="Times New Roman"/>
          <w:kern w:val="0"/>
          <w:sz w:val="22"/>
        </w:rPr>
        <w:t>t</w:t>
      </w:r>
      <w:r w:rsidR="00160200">
        <w:rPr>
          <w:rFonts w:ascii="Times New Roman" w:eastAsia="바탕" w:hAnsi="Times New Roman" w:cs="Times New Roman" w:hint="eastAsia"/>
          <w:kern w:val="0"/>
          <w:sz w:val="22"/>
        </w:rPr>
        <w:t xml:space="preserve">o check if a certain </w:t>
      </w:r>
      <w:r w:rsidR="00160200">
        <w:rPr>
          <w:rFonts w:ascii="Times New Roman" w:eastAsia="바탕" w:hAnsi="Times New Roman" w:cs="Times New Roman"/>
          <w:kern w:val="0"/>
          <w:sz w:val="22"/>
        </w:rPr>
        <w:t xml:space="preserve">HO mechanism can be applied to an XR service for </w:t>
      </w:r>
      <w:r w:rsidR="000117F9">
        <w:rPr>
          <w:rFonts w:ascii="Times New Roman" w:eastAsia="바탕" w:hAnsi="Times New Roman" w:cs="Times New Roman"/>
          <w:kern w:val="0"/>
          <w:sz w:val="22"/>
        </w:rPr>
        <w:t>the</w:t>
      </w:r>
      <w:r w:rsidR="00160200">
        <w:rPr>
          <w:rFonts w:ascii="Times New Roman" w:eastAsia="바탕" w:hAnsi="Times New Roman" w:cs="Times New Roman"/>
          <w:kern w:val="0"/>
          <w:sz w:val="22"/>
        </w:rPr>
        <w:t xml:space="preserve"> deployment scenario under study</w:t>
      </w:r>
      <w:r w:rsidR="000117F9">
        <w:rPr>
          <w:rFonts w:ascii="Times New Roman" w:eastAsia="바탕" w:hAnsi="Times New Roman" w:cs="Times New Roman"/>
          <w:kern w:val="0"/>
          <w:sz w:val="22"/>
        </w:rPr>
        <w:t>.</w:t>
      </w:r>
      <w:r>
        <w:rPr>
          <w:rFonts w:ascii="Times New Roman" w:eastAsia="바탕" w:hAnsi="Times New Roman" w:cs="Times New Roman"/>
          <w:kern w:val="0"/>
          <w:sz w:val="22"/>
        </w:rPr>
        <w:t xml:space="preserve"> If </w:t>
      </w:r>
      <w:r w:rsidRPr="004753CB">
        <w:rPr>
          <w:rFonts w:ascii="Times New Roman" w:eastAsia="바탕" w:hAnsi="Times New Roman" w:cs="Times New Roman"/>
          <w:i/>
          <w:kern w:val="0"/>
          <w:sz w:val="22"/>
        </w:rPr>
        <w:t>T</w:t>
      </w:r>
      <w:r>
        <w:rPr>
          <w:rFonts w:ascii="Times New Roman" w:eastAsia="바탕" w:hAnsi="Times New Roman" w:cs="Times New Roman"/>
          <w:kern w:val="0"/>
          <w:sz w:val="22"/>
        </w:rPr>
        <w:t xml:space="preserve">avg is </w:t>
      </w:r>
      <w:r w:rsidR="000117F9">
        <w:rPr>
          <w:rFonts w:ascii="Times New Roman" w:eastAsia="바탕" w:hAnsi="Times New Roman" w:cs="Times New Roman"/>
          <w:kern w:val="0"/>
          <w:sz w:val="22"/>
        </w:rPr>
        <w:t>not smaller</w:t>
      </w:r>
      <w:r>
        <w:rPr>
          <w:rFonts w:ascii="Times New Roman" w:eastAsia="바탕" w:hAnsi="Times New Roman" w:cs="Times New Roman"/>
          <w:kern w:val="0"/>
          <w:sz w:val="22"/>
        </w:rPr>
        <w:t xml:space="preserve"> than T, then the HO scheme is applicable to the XR service based on this analys</w:t>
      </w:r>
      <w:r w:rsidR="000117F9">
        <w:rPr>
          <w:rFonts w:ascii="Times New Roman" w:eastAsia="바탕" w:hAnsi="Times New Roman" w:cs="Times New Roman"/>
          <w:kern w:val="0"/>
          <w:sz w:val="22"/>
        </w:rPr>
        <w:t xml:space="preserve">is. </w:t>
      </w:r>
    </w:p>
    <w:p w14:paraId="11E783BD" w14:textId="77777777" w:rsidR="003A7527" w:rsidRDefault="003A7527" w:rsidP="002502DD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</w:p>
    <w:p w14:paraId="0EE9EB3A" w14:textId="6A190EA7" w:rsidR="00E45F99" w:rsidRPr="00047035" w:rsidRDefault="00E84A73" w:rsidP="0089204C">
      <w:pPr>
        <w:pStyle w:val="a5"/>
        <w:widowControl/>
        <w:numPr>
          <w:ilvl w:val="0"/>
          <w:numId w:val="7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>
        <w:rPr>
          <w:rFonts w:ascii="Times New Roman" w:eastAsia="바탕" w:hAnsi="Times New Roman" w:cs="Times New Roman"/>
          <w:b/>
          <w:kern w:val="0"/>
          <w:sz w:val="22"/>
        </w:rPr>
        <w:t>In dense urban scenario (ISD = 200m) with the UE speed of 60 or 120km/h, legacy NR HO and CHO mechanisms are not applicable to XR services with the PDB requirement of 10, 15, or 30ms.</w:t>
      </w:r>
    </w:p>
    <w:p w14:paraId="0F6A8E51" w14:textId="5713402A" w:rsidR="00E84A73" w:rsidRPr="00047035" w:rsidRDefault="00E84A73" w:rsidP="0089204C">
      <w:pPr>
        <w:pStyle w:val="a5"/>
        <w:widowControl/>
        <w:numPr>
          <w:ilvl w:val="0"/>
          <w:numId w:val="7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>
        <w:rPr>
          <w:rFonts w:ascii="Times New Roman" w:eastAsia="바탕" w:hAnsi="Times New Roman" w:cs="Times New Roman"/>
          <w:b/>
          <w:kern w:val="0"/>
          <w:sz w:val="22"/>
        </w:rPr>
        <w:t>In UMa scenario (ISD = 500m) with the UE speed of 60 or 120 km/h, legacy NR HO and CHO mechanisms are applicable to XR services with the PDB requirement of 10</w:t>
      </w:r>
      <w:r w:rsidR="006F7B48">
        <w:rPr>
          <w:rFonts w:ascii="Times New Roman" w:eastAsia="바탕" w:hAnsi="Times New Roman" w:cs="Times New Roman"/>
          <w:b/>
          <w:kern w:val="0"/>
          <w:sz w:val="22"/>
        </w:rPr>
        <w:t>, 15</w:t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 or </w:t>
      </w:r>
      <w:r w:rsidR="006F7B48">
        <w:rPr>
          <w:rFonts w:ascii="Times New Roman" w:eastAsia="바탕" w:hAnsi="Times New Roman" w:cs="Times New Roman"/>
          <w:b/>
          <w:kern w:val="0"/>
          <w:sz w:val="22"/>
        </w:rPr>
        <w:t>30</w:t>
      </w:r>
      <w:r>
        <w:rPr>
          <w:rFonts w:ascii="Times New Roman" w:eastAsia="바탕" w:hAnsi="Times New Roman" w:cs="Times New Roman"/>
          <w:b/>
          <w:kern w:val="0"/>
          <w:sz w:val="22"/>
        </w:rPr>
        <w:t>ms.</w:t>
      </w:r>
    </w:p>
    <w:p w14:paraId="2C4711AA" w14:textId="77777777" w:rsidR="00E45F99" w:rsidRDefault="00E45F99" w:rsidP="002502DD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</w:p>
    <w:p w14:paraId="0F645E54" w14:textId="628599C9" w:rsidR="006F7B48" w:rsidRDefault="009B755B" w:rsidP="00C82464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fldChar w:fldCharType="begin"/>
      </w:r>
      <w:r>
        <w:rPr>
          <w:rFonts w:ascii="Times New Roman" w:eastAsia="바탕" w:hAnsi="Times New Roman" w:cs="Times New Roman"/>
          <w:kern w:val="0"/>
          <w:sz w:val="22"/>
        </w:rPr>
        <w:instrText xml:space="preserve"> REF _Ref87228585 \h </w:instrText>
      </w:r>
      <w:r>
        <w:rPr>
          <w:rFonts w:ascii="Times New Roman" w:eastAsia="바탕" w:hAnsi="Times New Roman" w:cs="Times New Roman"/>
          <w:kern w:val="0"/>
          <w:sz w:val="22"/>
        </w:rPr>
      </w:r>
      <w:r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>
        <w:t xml:space="preserve">Figure </w:t>
      </w:r>
      <w:r>
        <w:rPr>
          <w:noProof/>
        </w:rPr>
        <w:t>13</w:t>
      </w:r>
      <w:r>
        <w:rPr>
          <w:rFonts w:ascii="Times New Roman" w:eastAsia="바탕" w:hAnsi="Times New Roman" w:cs="Times New Roman"/>
          <w:kern w:val="0"/>
          <w:sz w:val="22"/>
        </w:rPr>
        <w:fldChar w:fldCharType="end"/>
      </w:r>
      <w:r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6F7B48">
        <w:rPr>
          <w:rFonts w:ascii="Times New Roman" w:eastAsia="바탕" w:hAnsi="Times New Roman" w:cs="Times New Roman"/>
          <w:kern w:val="0"/>
          <w:sz w:val="22"/>
        </w:rPr>
        <w:t>shows the relationship b/w t</w:t>
      </w:r>
      <w:r w:rsidR="006F7B48">
        <w:rPr>
          <w:rFonts w:ascii="Times New Roman" w:eastAsia="바탕" w:hAnsi="Times New Roman" w:cs="Times New Roman" w:hint="eastAsia"/>
          <w:kern w:val="0"/>
          <w:sz w:val="22"/>
        </w:rPr>
        <w:t xml:space="preserve">he </w:t>
      </w:r>
      <w:r w:rsidR="006F7B48">
        <w:rPr>
          <w:rFonts w:ascii="Times New Roman" w:eastAsia="바탕" w:hAnsi="Times New Roman" w:cs="Times New Roman"/>
          <w:kern w:val="0"/>
          <w:sz w:val="22"/>
        </w:rPr>
        <w:t xml:space="preserve">average time interval b/w HO events </w:t>
      </w:r>
      <w:r w:rsidR="006F7B48" w:rsidRPr="00C82464">
        <w:rPr>
          <w:rFonts w:ascii="Times New Roman" w:eastAsia="바탕" w:hAnsi="Times New Roman" w:cs="Times New Roman" w:hint="eastAsia"/>
          <w:i/>
          <w:kern w:val="0"/>
          <w:sz w:val="22"/>
        </w:rPr>
        <w:t>T</w:t>
      </w:r>
      <w:r w:rsidR="006F7B48">
        <w:rPr>
          <w:rFonts w:ascii="Times New Roman" w:eastAsia="바탕" w:hAnsi="Times New Roman" w:cs="Times New Roman" w:hint="eastAsia"/>
          <w:kern w:val="0"/>
          <w:sz w:val="22"/>
        </w:rPr>
        <w:t xml:space="preserve">avg </w:t>
      </w:r>
      <w:r w:rsidR="006F7B48">
        <w:rPr>
          <w:rFonts w:ascii="Times New Roman" w:eastAsia="바탕" w:hAnsi="Times New Roman" w:cs="Times New Roman"/>
          <w:kern w:val="0"/>
          <w:sz w:val="22"/>
        </w:rPr>
        <w:t>and the UE speed</w:t>
      </w:r>
      <w:r w:rsidR="001E0190">
        <w:rPr>
          <w:rFonts w:ascii="Times New Roman" w:eastAsia="바탕" w:hAnsi="Times New Roman" w:cs="Times New Roman"/>
          <w:kern w:val="0"/>
          <w:sz w:val="22"/>
        </w:rPr>
        <w:t xml:space="preserve"> given the ISD of the deployment scenario under study</w:t>
      </w:r>
      <w:r w:rsidR="006F7B48">
        <w:rPr>
          <w:rFonts w:ascii="Times New Roman" w:eastAsia="바탕" w:hAnsi="Times New Roman" w:cs="Times New Roman"/>
          <w:kern w:val="0"/>
          <w:sz w:val="22"/>
        </w:rPr>
        <w:t>.</w:t>
      </w:r>
    </w:p>
    <w:p w14:paraId="196D9B0B" w14:textId="77777777" w:rsidR="001E0190" w:rsidRDefault="00217898" w:rsidP="0085440F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drawing>
          <wp:inline distT="0" distB="0" distL="0" distR="0" wp14:anchorId="1BDAE49D" wp14:editId="14B7EACA">
            <wp:extent cx="4572000" cy="2743200"/>
            <wp:effectExtent l="0" t="0" r="0" b="0"/>
            <wp:docPr id="18" name="차트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04F09A83" w14:textId="7F7D93C1" w:rsidR="006F7B48" w:rsidRPr="0085440F" w:rsidRDefault="001E0190" w:rsidP="0085440F">
      <w:pPr>
        <w:pStyle w:val="ac"/>
        <w:jc w:val="center"/>
        <w:rPr>
          <w:rFonts w:ascii="Times New Roman" w:eastAsia="바탕" w:hAnsi="Times New Roman" w:cs="Times New Roman"/>
          <w:b w:val="0"/>
          <w:kern w:val="0"/>
          <w:sz w:val="22"/>
        </w:rPr>
      </w:pPr>
      <w:bookmarkStart w:id="15" w:name="_Ref87228585"/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 w:rsidR="006A47BE">
        <w:rPr>
          <w:noProof/>
        </w:rPr>
        <w:t>13</w:t>
      </w:r>
      <w:r w:rsidR="00C91CBF">
        <w:rPr>
          <w:noProof/>
        </w:rPr>
        <w:fldChar w:fldCharType="end"/>
      </w:r>
      <w:bookmarkEnd w:id="15"/>
      <w:r w:rsidR="009568C8">
        <w:t xml:space="preserve"> </w:t>
      </w:r>
      <w:r w:rsidR="009568C8" w:rsidRPr="0085440F">
        <w:rPr>
          <w:b w:val="0"/>
        </w:rPr>
        <w:t xml:space="preserve">Tavg vs. UE speed </w:t>
      </w:r>
      <w:r w:rsidR="009568C8">
        <w:rPr>
          <w:b w:val="0"/>
        </w:rPr>
        <w:t>(</w:t>
      </w:r>
      <w:r w:rsidR="009568C8" w:rsidRPr="0085440F">
        <w:rPr>
          <w:b w:val="0"/>
        </w:rPr>
        <w:t>X</w:t>
      </w:r>
      <w:r w:rsidR="009568C8">
        <w:rPr>
          <w:b w:val="0"/>
        </w:rPr>
        <w:t xml:space="preserve"> </w:t>
      </w:r>
      <w:r w:rsidR="009568C8" w:rsidRPr="0085440F">
        <w:rPr>
          <w:b w:val="0"/>
        </w:rPr>
        <w:t>=</w:t>
      </w:r>
      <w:r w:rsidR="009568C8">
        <w:rPr>
          <w:b w:val="0"/>
        </w:rPr>
        <w:t xml:space="preserve"> </w:t>
      </w:r>
      <w:r w:rsidR="009568C8" w:rsidRPr="0085440F">
        <w:rPr>
          <w:b w:val="0"/>
        </w:rPr>
        <w:t>26m</w:t>
      </w:r>
      <w:r w:rsidR="009568C8">
        <w:rPr>
          <w:b w:val="0"/>
        </w:rPr>
        <w:t xml:space="preserve"> and</w:t>
      </w:r>
      <w:r w:rsidR="009568C8" w:rsidRPr="0085440F">
        <w:rPr>
          <w:b w:val="0"/>
        </w:rPr>
        <w:t xml:space="preserve"> ISD</w:t>
      </w:r>
      <w:r w:rsidR="009568C8">
        <w:rPr>
          <w:b w:val="0"/>
        </w:rPr>
        <w:t xml:space="preserve"> </w:t>
      </w:r>
      <w:r w:rsidR="009568C8" w:rsidRPr="0085440F">
        <w:rPr>
          <w:b w:val="0"/>
        </w:rPr>
        <w:t>=</w:t>
      </w:r>
      <w:r w:rsidR="009568C8">
        <w:rPr>
          <w:b w:val="0"/>
        </w:rPr>
        <w:t xml:space="preserve"> </w:t>
      </w:r>
      <w:r w:rsidR="009568C8" w:rsidRPr="0085440F">
        <w:rPr>
          <w:b w:val="0"/>
        </w:rPr>
        <w:t>200m</w:t>
      </w:r>
      <w:r w:rsidR="009568C8">
        <w:rPr>
          <w:b w:val="0"/>
        </w:rPr>
        <w:t>)</w:t>
      </w:r>
    </w:p>
    <w:p w14:paraId="1D643802" w14:textId="76711CFD" w:rsidR="006F7B48" w:rsidRDefault="001E0190" w:rsidP="002502DD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t>G</w:t>
      </w:r>
      <w:r w:rsidRPr="001E0190">
        <w:rPr>
          <w:rFonts w:ascii="Times New Roman" w:eastAsia="바탕" w:hAnsi="Times New Roman" w:cs="Times New Roman"/>
          <w:kern w:val="0"/>
          <w:sz w:val="22"/>
        </w:rPr>
        <w:t>iven the PDB and PER</w:t>
      </w:r>
      <w:r>
        <w:rPr>
          <w:rFonts w:ascii="Times New Roman" w:eastAsia="바탕" w:hAnsi="Times New Roman" w:cs="Times New Roman"/>
          <w:kern w:val="0"/>
          <w:sz w:val="22"/>
        </w:rPr>
        <w:t xml:space="preserve"> requirements</w:t>
      </w:r>
      <w:r w:rsidRPr="001E0190">
        <w:rPr>
          <w:rFonts w:ascii="Times New Roman" w:eastAsia="바탕" w:hAnsi="Times New Roman" w:cs="Times New Roman"/>
          <w:kern w:val="0"/>
          <w:sz w:val="22"/>
        </w:rPr>
        <w:t xml:space="preserve"> of </w:t>
      </w:r>
      <w:r>
        <w:rPr>
          <w:rFonts w:ascii="Times New Roman" w:eastAsia="바탕" w:hAnsi="Times New Roman" w:cs="Times New Roman"/>
          <w:kern w:val="0"/>
          <w:sz w:val="22"/>
        </w:rPr>
        <w:t>an</w:t>
      </w:r>
      <w:r w:rsidRPr="001E0190">
        <w:rPr>
          <w:rFonts w:ascii="Times New Roman" w:eastAsia="바탕" w:hAnsi="Times New Roman" w:cs="Times New Roman"/>
          <w:kern w:val="0"/>
          <w:sz w:val="22"/>
        </w:rPr>
        <w:t xml:space="preserve"> XR </w:t>
      </w:r>
      <w:r>
        <w:rPr>
          <w:rFonts w:ascii="Times New Roman" w:eastAsia="바탕" w:hAnsi="Times New Roman" w:cs="Times New Roman"/>
          <w:kern w:val="0"/>
          <w:sz w:val="22"/>
        </w:rPr>
        <w:t>service</w:t>
      </w:r>
      <w:r w:rsidRPr="001E0190">
        <w:rPr>
          <w:rFonts w:ascii="Times New Roman" w:eastAsia="바탕" w:hAnsi="Times New Roman" w:cs="Times New Roman"/>
          <w:kern w:val="0"/>
          <w:sz w:val="22"/>
        </w:rPr>
        <w:t xml:space="preserve">, </w:t>
      </w:r>
      <w:r>
        <w:rPr>
          <w:rFonts w:ascii="Times New Roman" w:eastAsia="바탕" w:hAnsi="Times New Roman" w:cs="Times New Roman"/>
          <w:kern w:val="0"/>
          <w:sz w:val="22"/>
        </w:rPr>
        <w:t>one</w:t>
      </w:r>
      <w:r w:rsidRPr="001E0190">
        <w:rPr>
          <w:rFonts w:ascii="Times New Roman" w:eastAsia="바탕" w:hAnsi="Times New Roman" w:cs="Times New Roman"/>
          <w:kern w:val="0"/>
          <w:sz w:val="22"/>
        </w:rPr>
        <w:t xml:space="preserve"> could observe </w:t>
      </w:r>
      <w:r w:rsidR="00B56280">
        <w:rPr>
          <w:rFonts w:ascii="Times New Roman" w:eastAsia="바탕" w:hAnsi="Times New Roman" w:cs="Times New Roman"/>
          <w:kern w:val="0"/>
          <w:sz w:val="22"/>
        </w:rPr>
        <w:t>the</w:t>
      </w:r>
      <w:r w:rsidRPr="001E0190">
        <w:rPr>
          <w:rFonts w:ascii="Times New Roman" w:eastAsia="바탕" w:hAnsi="Times New Roman" w:cs="Times New Roman"/>
          <w:kern w:val="0"/>
          <w:sz w:val="22"/>
        </w:rPr>
        <w:t xml:space="preserve"> upper bound of the UE speed </w:t>
      </w:r>
      <w:r>
        <w:rPr>
          <w:rFonts w:ascii="Times New Roman" w:eastAsia="바탕" w:hAnsi="Times New Roman" w:cs="Times New Roman"/>
          <w:kern w:val="0"/>
          <w:sz w:val="22"/>
        </w:rPr>
        <w:t>for the XR service</w:t>
      </w:r>
      <w:r w:rsidRPr="001E0190"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B56280">
        <w:rPr>
          <w:rFonts w:ascii="Times New Roman" w:eastAsia="바탕" w:hAnsi="Times New Roman" w:cs="Times New Roman"/>
          <w:kern w:val="0"/>
          <w:sz w:val="22"/>
        </w:rPr>
        <w:t>in the deployment scenario</w:t>
      </w:r>
      <w:r w:rsidRPr="001E0190">
        <w:rPr>
          <w:rFonts w:ascii="Times New Roman" w:eastAsia="바탕" w:hAnsi="Times New Roman" w:cs="Times New Roman"/>
          <w:kern w:val="0"/>
          <w:sz w:val="22"/>
        </w:rPr>
        <w:t>.</w:t>
      </w:r>
    </w:p>
    <w:p w14:paraId="015A454B" w14:textId="2D1391F6" w:rsidR="001E0190" w:rsidRPr="0085440F" w:rsidRDefault="001E0190" w:rsidP="001E0190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</w:p>
    <w:p w14:paraId="2F5595A2" w14:textId="3A699AF9" w:rsidR="001E0190" w:rsidRDefault="009B755B" w:rsidP="00C82464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fldChar w:fldCharType="begin"/>
      </w:r>
      <w:r>
        <w:rPr>
          <w:rFonts w:ascii="Times New Roman" w:eastAsia="바탕" w:hAnsi="Times New Roman" w:cs="Times New Roman"/>
          <w:kern w:val="0"/>
          <w:sz w:val="22"/>
        </w:rPr>
        <w:instrText xml:space="preserve"> REF _Ref87228674 \h </w:instrText>
      </w:r>
      <w:r>
        <w:rPr>
          <w:rFonts w:ascii="Times New Roman" w:eastAsia="바탕" w:hAnsi="Times New Roman" w:cs="Times New Roman"/>
          <w:kern w:val="0"/>
          <w:sz w:val="22"/>
        </w:rPr>
      </w:r>
      <w:r>
        <w:rPr>
          <w:rFonts w:ascii="Times New Roman" w:eastAsia="바탕" w:hAnsi="Times New Roman" w:cs="Times New Roman"/>
          <w:kern w:val="0"/>
          <w:sz w:val="22"/>
        </w:rPr>
        <w:fldChar w:fldCharType="separate"/>
      </w:r>
      <w:r>
        <w:t xml:space="preserve">Figure </w:t>
      </w:r>
      <w:r>
        <w:rPr>
          <w:noProof/>
        </w:rPr>
        <w:t>14</w:t>
      </w:r>
      <w:r>
        <w:rPr>
          <w:rFonts w:ascii="Times New Roman" w:eastAsia="바탕" w:hAnsi="Times New Roman" w:cs="Times New Roman"/>
          <w:kern w:val="0"/>
          <w:sz w:val="22"/>
        </w:rPr>
        <w:fldChar w:fldCharType="end"/>
      </w:r>
      <w:r>
        <w:rPr>
          <w:rFonts w:ascii="Times New Roman" w:eastAsia="바탕" w:hAnsi="Times New Roman" w:cs="Times New Roman"/>
          <w:kern w:val="0"/>
          <w:sz w:val="22"/>
        </w:rPr>
        <w:t xml:space="preserve"> </w:t>
      </w:r>
      <w:r w:rsidR="001E0190">
        <w:rPr>
          <w:rFonts w:ascii="Times New Roman" w:eastAsia="바탕" w:hAnsi="Times New Roman" w:cs="Times New Roman"/>
          <w:kern w:val="0"/>
          <w:sz w:val="22"/>
        </w:rPr>
        <w:t>shows the relationship b/w t</w:t>
      </w:r>
      <w:r w:rsidR="001E0190">
        <w:rPr>
          <w:rFonts w:ascii="Times New Roman" w:eastAsia="바탕" w:hAnsi="Times New Roman" w:cs="Times New Roman" w:hint="eastAsia"/>
          <w:kern w:val="0"/>
          <w:sz w:val="22"/>
        </w:rPr>
        <w:t xml:space="preserve">he </w:t>
      </w:r>
      <w:r w:rsidR="001E0190">
        <w:rPr>
          <w:rFonts w:ascii="Times New Roman" w:eastAsia="바탕" w:hAnsi="Times New Roman" w:cs="Times New Roman"/>
          <w:kern w:val="0"/>
          <w:sz w:val="22"/>
        </w:rPr>
        <w:t xml:space="preserve">average time interval b/w HO events </w:t>
      </w:r>
      <w:r w:rsidR="001E0190" w:rsidRPr="00C82464">
        <w:rPr>
          <w:rFonts w:ascii="Times New Roman" w:eastAsia="바탕" w:hAnsi="Times New Roman" w:cs="Times New Roman" w:hint="eastAsia"/>
          <w:i/>
          <w:kern w:val="0"/>
          <w:sz w:val="22"/>
        </w:rPr>
        <w:t>T</w:t>
      </w:r>
      <w:r w:rsidR="001E0190">
        <w:rPr>
          <w:rFonts w:ascii="Times New Roman" w:eastAsia="바탕" w:hAnsi="Times New Roman" w:cs="Times New Roman" w:hint="eastAsia"/>
          <w:kern w:val="0"/>
          <w:sz w:val="22"/>
        </w:rPr>
        <w:t xml:space="preserve">avg </w:t>
      </w:r>
      <w:r w:rsidR="001E0190">
        <w:rPr>
          <w:rFonts w:ascii="Times New Roman" w:eastAsia="바탕" w:hAnsi="Times New Roman" w:cs="Times New Roman"/>
          <w:kern w:val="0"/>
          <w:sz w:val="22"/>
        </w:rPr>
        <w:t>and the ISD of the deployment</w:t>
      </w:r>
      <w:r w:rsidR="00B56280">
        <w:rPr>
          <w:rFonts w:ascii="Times New Roman" w:eastAsia="바탕" w:hAnsi="Times New Roman" w:cs="Times New Roman"/>
          <w:kern w:val="0"/>
          <w:sz w:val="22"/>
        </w:rPr>
        <w:t xml:space="preserve"> scenario</w:t>
      </w:r>
      <w:r w:rsidR="001E0190">
        <w:rPr>
          <w:rFonts w:ascii="Times New Roman" w:eastAsia="바탕" w:hAnsi="Times New Roman" w:cs="Times New Roman"/>
          <w:kern w:val="0"/>
          <w:sz w:val="22"/>
        </w:rPr>
        <w:t xml:space="preserve"> under study</w:t>
      </w:r>
      <w:r w:rsidR="00B56280">
        <w:rPr>
          <w:rFonts w:ascii="Times New Roman" w:eastAsia="바탕" w:hAnsi="Times New Roman" w:cs="Times New Roman"/>
          <w:kern w:val="0"/>
          <w:sz w:val="22"/>
        </w:rPr>
        <w:t xml:space="preserve"> given UE speed</w:t>
      </w:r>
      <w:r w:rsidR="001E0190">
        <w:rPr>
          <w:rFonts w:ascii="Times New Roman" w:eastAsia="바탕" w:hAnsi="Times New Roman" w:cs="Times New Roman"/>
          <w:kern w:val="0"/>
          <w:sz w:val="22"/>
        </w:rPr>
        <w:t>.</w:t>
      </w:r>
    </w:p>
    <w:p w14:paraId="7BB1877C" w14:textId="77777777" w:rsidR="006A47BE" w:rsidRDefault="00217898" w:rsidP="0085440F">
      <w:pPr>
        <w:keepNext/>
        <w:widowControl/>
        <w:wordWrap/>
        <w:autoSpaceDE/>
        <w:autoSpaceDN/>
        <w:spacing w:before="120" w:after="120" w:line="240" w:lineRule="auto"/>
        <w:jc w:val="center"/>
      </w:pPr>
      <w:r>
        <w:rPr>
          <w:noProof/>
        </w:rPr>
        <w:drawing>
          <wp:inline distT="0" distB="0" distL="0" distR="0" wp14:anchorId="5B9402F4" wp14:editId="569525DF">
            <wp:extent cx="4615703" cy="2744321"/>
            <wp:effectExtent l="0" t="0" r="13970" b="18415"/>
            <wp:docPr id="19" name="차트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7BBFE73B" w14:textId="56B84775" w:rsidR="00217898" w:rsidRPr="0085440F" w:rsidRDefault="006A47BE" w:rsidP="0085440F">
      <w:pPr>
        <w:pStyle w:val="ac"/>
        <w:jc w:val="center"/>
        <w:rPr>
          <w:rFonts w:ascii="Times New Roman" w:eastAsia="바탕" w:hAnsi="Times New Roman" w:cs="Times New Roman"/>
          <w:b w:val="0"/>
          <w:kern w:val="0"/>
          <w:sz w:val="22"/>
        </w:rPr>
      </w:pPr>
      <w:bookmarkStart w:id="16" w:name="_Ref87228674"/>
      <w:r>
        <w:t xml:space="preserve">Figure </w:t>
      </w:r>
      <w:r w:rsidR="00C91CBF">
        <w:rPr>
          <w:noProof/>
        </w:rPr>
        <w:fldChar w:fldCharType="begin"/>
      </w:r>
      <w:r w:rsidR="00C91CBF">
        <w:rPr>
          <w:noProof/>
        </w:rPr>
        <w:instrText xml:space="preserve"> SEQ Figure \* ARABIC </w:instrText>
      </w:r>
      <w:r w:rsidR="00C91CBF">
        <w:rPr>
          <w:noProof/>
        </w:rPr>
        <w:fldChar w:fldCharType="separate"/>
      </w:r>
      <w:r>
        <w:rPr>
          <w:noProof/>
        </w:rPr>
        <w:t>14</w:t>
      </w:r>
      <w:r w:rsidR="00C91CBF">
        <w:rPr>
          <w:noProof/>
        </w:rPr>
        <w:fldChar w:fldCharType="end"/>
      </w:r>
      <w:bookmarkEnd w:id="16"/>
      <w:r w:rsidR="009568C8">
        <w:t xml:space="preserve"> </w:t>
      </w:r>
      <w:r w:rsidR="009568C8" w:rsidRPr="0085440F">
        <w:rPr>
          <w:b w:val="0"/>
        </w:rPr>
        <w:t>Tavg vs. ISD (X = 26m, UE speed = 60km/h)</w:t>
      </w:r>
    </w:p>
    <w:p w14:paraId="5D8190EC" w14:textId="4707C2FE" w:rsidR="001E0190" w:rsidRDefault="00B56280" w:rsidP="001E0190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</w:rPr>
      </w:pPr>
      <w:r>
        <w:rPr>
          <w:rFonts w:ascii="Times New Roman" w:eastAsia="바탕" w:hAnsi="Times New Roman" w:cs="Times New Roman"/>
          <w:kern w:val="0"/>
          <w:sz w:val="22"/>
        </w:rPr>
        <w:t>G</w:t>
      </w:r>
      <w:r w:rsidRPr="001E0190">
        <w:rPr>
          <w:rFonts w:ascii="Times New Roman" w:eastAsia="바탕" w:hAnsi="Times New Roman" w:cs="Times New Roman"/>
          <w:kern w:val="0"/>
          <w:sz w:val="22"/>
        </w:rPr>
        <w:t>iven the PDB and PER</w:t>
      </w:r>
      <w:r>
        <w:rPr>
          <w:rFonts w:ascii="Times New Roman" w:eastAsia="바탕" w:hAnsi="Times New Roman" w:cs="Times New Roman"/>
          <w:kern w:val="0"/>
          <w:sz w:val="22"/>
        </w:rPr>
        <w:t xml:space="preserve"> requirements</w:t>
      </w:r>
      <w:r w:rsidRPr="001E0190">
        <w:rPr>
          <w:rFonts w:ascii="Times New Roman" w:eastAsia="바탕" w:hAnsi="Times New Roman" w:cs="Times New Roman"/>
          <w:kern w:val="0"/>
          <w:sz w:val="22"/>
        </w:rPr>
        <w:t xml:space="preserve"> of </w:t>
      </w:r>
      <w:r>
        <w:rPr>
          <w:rFonts w:ascii="Times New Roman" w:eastAsia="바탕" w:hAnsi="Times New Roman" w:cs="Times New Roman"/>
          <w:kern w:val="0"/>
          <w:sz w:val="22"/>
        </w:rPr>
        <w:t>an</w:t>
      </w:r>
      <w:r w:rsidRPr="001E0190">
        <w:rPr>
          <w:rFonts w:ascii="Times New Roman" w:eastAsia="바탕" w:hAnsi="Times New Roman" w:cs="Times New Roman"/>
          <w:kern w:val="0"/>
          <w:sz w:val="22"/>
        </w:rPr>
        <w:t xml:space="preserve"> XR </w:t>
      </w:r>
      <w:r>
        <w:rPr>
          <w:rFonts w:ascii="Times New Roman" w:eastAsia="바탕" w:hAnsi="Times New Roman" w:cs="Times New Roman"/>
          <w:kern w:val="0"/>
          <w:sz w:val="22"/>
        </w:rPr>
        <w:t>service</w:t>
      </w:r>
      <w:r w:rsidRPr="001E0190">
        <w:rPr>
          <w:rFonts w:ascii="Times New Roman" w:eastAsia="바탕" w:hAnsi="Times New Roman" w:cs="Times New Roman"/>
          <w:kern w:val="0"/>
          <w:sz w:val="22"/>
        </w:rPr>
        <w:t>,</w:t>
      </w:r>
      <w:r w:rsidR="001E0190" w:rsidRPr="001E0190">
        <w:rPr>
          <w:rFonts w:ascii="Times New Roman" w:eastAsia="바탕" w:hAnsi="Times New Roman" w:cs="Times New Roman"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</w:rPr>
        <w:t>an</w:t>
      </w:r>
      <w:r w:rsidR="001E0190" w:rsidRPr="001E0190">
        <w:rPr>
          <w:rFonts w:ascii="Times New Roman" w:eastAsia="바탕" w:hAnsi="Times New Roman" w:cs="Times New Roman"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</w:rPr>
        <w:t>upper bound of the</w:t>
      </w:r>
      <w:r w:rsidR="001E0190" w:rsidRPr="001E0190">
        <w:rPr>
          <w:rFonts w:ascii="Times New Roman" w:eastAsia="바탕" w:hAnsi="Times New Roman" w:cs="Times New Roman"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</w:rPr>
        <w:t xml:space="preserve">ISD of the deployment scenario for the XR service can be found </w:t>
      </w:r>
      <w:r w:rsidR="001E0190" w:rsidRPr="001E0190">
        <w:rPr>
          <w:rFonts w:ascii="Times New Roman" w:eastAsia="바탕" w:hAnsi="Times New Roman" w:cs="Times New Roman"/>
          <w:kern w:val="0"/>
          <w:sz w:val="22"/>
        </w:rPr>
        <w:t>given the UE speed.</w:t>
      </w:r>
    </w:p>
    <w:p w14:paraId="780EAF3B" w14:textId="77777777" w:rsidR="000F42D9" w:rsidRPr="00194374" w:rsidRDefault="000F42D9" w:rsidP="00194374">
      <w:pPr>
        <w:widowControl/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kern w:val="0"/>
          <w:sz w:val="22"/>
          <w:lang w:val="en-GB"/>
        </w:rPr>
      </w:pPr>
    </w:p>
    <w:p w14:paraId="581D0ED0" w14:textId="77777777" w:rsidR="00A958EA" w:rsidRPr="008F6557" w:rsidRDefault="00A958EA" w:rsidP="00A958EA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8F6557">
        <w:rPr>
          <w:rFonts w:eastAsia="바탕"/>
          <w:b/>
          <w:lang w:eastAsia="ko-KR"/>
        </w:rPr>
        <w:t>Summary</w:t>
      </w:r>
    </w:p>
    <w:p w14:paraId="011C9196" w14:textId="0799F2D6" w:rsidR="004E1969" w:rsidRDefault="004E1969" w:rsidP="004E1969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8F655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In this paper, </w:t>
      </w:r>
      <w:r w:rsidR="00B56280" w:rsidRPr="00B56280">
        <w:rPr>
          <w:rFonts w:ascii="Times New Roman" w:eastAsia="바탕" w:hAnsi="Times New Roman" w:cs="Times New Roman"/>
          <w:kern w:val="0"/>
          <w:sz w:val="22"/>
          <w:lang w:val="en-GB"/>
        </w:rPr>
        <w:t>we share</w:t>
      </w:r>
      <w:r w:rsidR="00B56280">
        <w:rPr>
          <w:rFonts w:ascii="Times New Roman" w:eastAsia="바탕" w:hAnsi="Times New Roman" w:cs="Times New Roman"/>
          <w:kern w:val="0"/>
          <w:sz w:val="22"/>
          <w:lang w:val="en-GB"/>
        </w:rPr>
        <w:t>d</w:t>
      </w:r>
      <w:r w:rsidR="00B56280" w:rsidRPr="00B56280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our evaluation results on XR mobility performance</w:t>
      </w:r>
      <w:r w:rsidR="00B56280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. </w:t>
      </w:r>
      <w:r w:rsidR="00501F6C">
        <w:rPr>
          <w:rFonts w:ascii="Times New Roman" w:eastAsia="바탕" w:hAnsi="Times New Roman" w:cs="Times New Roman"/>
          <w:kern w:val="0"/>
          <w:sz w:val="22"/>
          <w:lang w:val="en-GB"/>
        </w:rPr>
        <w:t>P</w:t>
      </w:r>
      <w:r w:rsidR="00F511C6" w:rsidRPr="008F6557">
        <w:rPr>
          <w:rFonts w:ascii="Times New Roman" w:eastAsia="바탕" w:hAnsi="Times New Roman" w:cs="Times New Roman"/>
          <w:kern w:val="0"/>
          <w:sz w:val="22"/>
          <w:lang w:val="en-GB"/>
        </w:rPr>
        <w:t>roposals</w:t>
      </w:r>
      <w:r w:rsidR="00501F6C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and observations</w:t>
      </w:r>
      <w:r w:rsidR="00F511C6" w:rsidRPr="008F6557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are summarized below.</w:t>
      </w:r>
    </w:p>
    <w:p w14:paraId="61B33E95" w14:textId="5B29D225" w:rsidR="00654183" w:rsidRPr="0085440F" w:rsidRDefault="00654183" w:rsidP="0089204C">
      <w:pPr>
        <w:pStyle w:val="a5"/>
        <w:widowControl/>
        <w:numPr>
          <w:ilvl w:val="0"/>
          <w:numId w:val="9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 w:rsidRPr="0085440F">
        <w:rPr>
          <w:rFonts w:ascii="Times New Roman" w:eastAsia="바탕" w:hAnsi="Times New Roman" w:cs="Times New Roman"/>
          <w:b/>
          <w:kern w:val="0"/>
          <w:sz w:val="22"/>
        </w:rPr>
        <w:t>Relaxing PDB requirement of XR service reduces the minimum target time interval between HO events</w:t>
      </w:r>
      <w:r w:rsidR="009D7F5F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="009D7F5F" w:rsidRPr="00A97079">
        <w:rPr>
          <w:rFonts w:ascii="Times New Roman" w:eastAsia="바탕" w:hAnsi="Times New Roman" w:cs="Times New Roman"/>
          <w:b/>
          <w:i/>
          <w:kern w:val="0"/>
          <w:sz w:val="22"/>
        </w:rPr>
        <w:t>T</w:t>
      </w:r>
      <w:r w:rsidRPr="0085440F"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33152C97" w14:textId="62D218E5" w:rsidR="00654183" w:rsidRPr="00047035" w:rsidRDefault="00654183" w:rsidP="0089204C">
      <w:pPr>
        <w:pStyle w:val="a5"/>
        <w:widowControl/>
        <w:numPr>
          <w:ilvl w:val="0"/>
          <w:numId w:val="9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>
        <w:rPr>
          <w:rFonts w:ascii="Times New Roman" w:eastAsia="바탕" w:hAnsi="Times New Roman" w:cs="Times New Roman"/>
          <w:b/>
          <w:kern w:val="0"/>
          <w:sz w:val="22"/>
        </w:rPr>
        <w:t xml:space="preserve">PER outside HO procedure significantly affects the </w: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t>minimum target time interval between HO events</w:t>
      </w:r>
      <w:r w:rsidR="009D7F5F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="009D7F5F" w:rsidRPr="00A97079">
        <w:rPr>
          <w:rFonts w:ascii="Times New Roman" w:eastAsia="바탕" w:hAnsi="Times New Roman" w:cs="Times New Roman"/>
          <w:b/>
          <w:i/>
          <w:kern w:val="0"/>
          <w:sz w:val="22"/>
        </w:rPr>
        <w:t>T</w:t>
      </w:r>
      <w:r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54F44F37" w14:textId="3111EF8B" w:rsidR="00654183" w:rsidRPr="0085440F" w:rsidRDefault="00654183" w:rsidP="0089204C">
      <w:pPr>
        <w:pStyle w:val="a5"/>
        <w:widowControl/>
        <w:numPr>
          <w:ilvl w:val="0"/>
          <w:numId w:val="10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 w:rsidRPr="0085440F">
        <w:rPr>
          <w:rFonts w:ascii="Times New Roman" w:eastAsia="바탕" w:hAnsi="Times New Roman" w:cs="Times New Roman"/>
          <w:b/>
          <w:kern w:val="0"/>
          <w:sz w:val="22"/>
        </w:rPr>
        <w:t>C</w:t>
      </w:r>
      <w:r w:rsidRPr="0085440F">
        <w:rPr>
          <w:rFonts w:ascii="Times New Roman" w:eastAsia="바탕" w:hAnsi="Times New Roman" w:cs="Times New Roman" w:hint="eastAsia"/>
          <w:b/>
          <w:kern w:val="0"/>
          <w:sz w:val="22"/>
        </w:rPr>
        <w:t xml:space="preserve">apture in the TR </w:t>
      </w:r>
      <w:r w:rsidRPr="0085440F">
        <w:rPr>
          <w:rFonts w:ascii="Times New Roman" w:eastAsia="바탕" w:hAnsi="Times New Roman" w:cs="Times New Roman"/>
          <w:b/>
          <w:kern w:val="0"/>
          <w:sz w:val="22"/>
        </w:rPr>
        <w:t>the metric {</w:t>
      </w:r>
      <w:r w:rsidRPr="00A97079">
        <w:rPr>
          <w:rFonts w:ascii="Times New Roman" w:eastAsia="바탕" w:hAnsi="Times New Roman" w:cs="Times New Roman"/>
          <w:b/>
          <w:i/>
          <w:kern w:val="0"/>
          <w:sz w:val="22"/>
        </w:rPr>
        <w:t>N</w:t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, </w:t>
      </w:r>
      <w:r w:rsidRPr="00A97079">
        <w:rPr>
          <w:rFonts w:ascii="Times New Roman" w:eastAsia="바탕" w:hAnsi="Times New Roman" w:cs="Times New Roman"/>
          <w:b/>
          <w:i/>
          <w:kern w:val="0"/>
          <w:sz w:val="22"/>
        </w:rPr>
        <w:t>T</w:t>
      </w:r>
      <w:r w:rsidRPr="0085440F">
        <w:rPr>
          <w:rFonts w:ascii="Times New Roman" w:eastAsia="바탕" w:hAnsi="Times New Roman" w:cs="Times New Roman"/>
          <w:b/>
          <w:kern w:val="0"/>
          <w:sz w:val="22"/>
        </w:rPr>
        <w:t>} for mobility evaluation as a function of HO interruption time</w:t>
      </w:r>
      <w:r w:rsidR="009D7F5F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="009D7F5F" w:rsidRPr="00A97079">
        <w:rPr>
          <w:rFonts w:ascii="Times New Roman" w:eastAsia="바탕" w:hAnsi="Times New Roman" w:cs="Times New Roman"/>
          <w:b/>
          <w:i/>
          <w:kern w:val="0"/>
          <w:sz w:val="22"/>
        </w:rPr>
        <w:t>Y</w:t>
      </w:r>
      <w:r w:rsidRPr="0085440F"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3F440064" w14:textId="77777777" w:rsidR="00654183" w:rsidRPr="00047035" w:rsidRDefault="00654183" w:rsidP="0089204C">
      <w:pPr>
        <w:pStyle w:val="a5"/>
        <w:widowControl/>
        <w:numPr>
          <w:ilvl w:val="0"/>
          <w:numId w:val="9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 w:rsidRPr="00BC23F4">
        <w:rPr>
          <w:rFonts w:ascii="Times New Roman" w:eastAsia="바탕" w:hAnsi="Times New Roman" w:cs="Times New Roman"/>
          <w:b/>
          <w:kern w:val="0"/>
          <w:sz w:val="22"/>
        </w:rPr>
        <w:t>Number of consecutive XR</w:t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 packets lost due to a HO event</w:t>
      </w:r>
      <w:r w:rsidRPr="00BC23F4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 w:rsidRPr="003F5B96">
        <w:rPr>
          <w:rFonts w:ascii="Times New Roman" w:eastAsia="바탕" w:hAnsi="Times New Roman" w:cs="Times New Roman"/>
          <w:b/>
          <w:i/>
          <w:kern w:val="0"/>
          <w:sz w:val="22"/>
        </w:rPr>
        <w:t>N</w:t>
      </w:r>
      <w:r w:rsidRPr="00BC23F4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increases in proportion to the HO interruption time </w:t>
      </w:r>
      <w:r w:rsidRPr="003F5B96">
        <w:rPr>
          <w:rFonts w:ascii="Times New Roman" w:eastAsia="바탕" w:hAnsi="Times New Roman" w:cs="Times New Roman"/>
          <w:b/>
          <w:i/>
          <w:kern w:val="0"/>
          <w:sz w:val="22"/>
        </w:rPr>
        <w:t>Y</w: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t>.</w:t>
      </w:r>
    </w:p>
    <w:p w14:paraId="2ECFE11C" w14:textId="77777777" w:rsidR="00654183" w:rsidRPr="00047035" w:rsidRDefault="00654183" w:rsidP="0089204C">
      <w:pPr>
        <w:pStyle w:val="a5"/>
        <w:widowControl/>
        <w:numPr>
          <w:ilvl w:val="0"/>
          <w:numId w:val="9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 w:rsidRPr="00BC23F4">
        <w:rPr>
          <w:rFonts w:ascii="Times New Roman" w:eastAsia="바탕" w:hAnsi="Times New Roman" w:cs="Times New Roman"/>
          <w:b/>
          <w:kern w:val="0"/>
          <w:sz w:val="22"/>
        </w:rPr>
        <w:t xml:space="preserve">Minimum target time interval between HO events in second </w:t>
      </w:r>
      <w:r w:rsidRPr="003F5B96">
        <w:rPr>
          <w:rFonts w:ascii="Times New Roman" w:eastAsia="바탕" w:hAnsi="Times New Roman" w:cs="Times New Roman"/>
          <w:b/>
          <w:i/>
          <w:kern w:val="0"/>
          <w:sz w:val="22"/>
        </w:rPr>
        <w:t>T</w:t>
      </w:r>
      <w:r w:rsidRPr="00BC23F4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increases in proportion to the HO interruption time </w:t>
      </w:r>
      <w:r w:rsidRPr="003F5B96">
        <w:rPr>
          <w:rFonts w:ascii="Times New Roman" w:eastAsia="바탕" w:hAnsi="Times New Roman" w:cs="Times New Roman"/>
          <w:b/>
          <w:i/>
          <w:kern w:val="0"/>
          <w:sz w:val="22"/>
        </w:rPr>
        <w:t>Y</w: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t>.</w:t>
      </w:r>
      <w:bookmarkStart w:id="17" w:name="_GoBack"/>
      <w:bookmarkEnd w:id="17"/>
    </w:p>
    <w:p w14:paraId="77FBAE69" w14:textId="77777777" w:rsidR="00654183" w:rsidRPr="00047035" w:rsidRDefault="00654183" w:rsidP="0089204C">
      <w:pPr>
        <w:pStyle w:val="a5"/>
        <w:widowControl/>
        <w:numPr>
          <w:ilvl w:val="0"/>
          <w:numId w:val="9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>
        <w:rPr>
          <w:rFonts w:ascii="Times New Roman" w:eastAsia="바탕" w:hAnsi="Times New Roman" w:cs="Times New Roman"/>
          <w:b/>
          <w:kern w:val="0"/>
          <w:sz w:val="22"/>
        </w:rPr>
        <w:lastRenderedPageBreak/>
        <w:t xml:space="preserve">Tolerable HO rate which is given by </w:t>
      </w:r>
      <w:r w:rsidRPr="003F5B96">
        <w:rPr>
          <w:rFonts w:ascii="Times New Roman" w:eastAsia="바탕" w:hAnsi="Times New Roman" w:cs="Times New Roman"/>
          <w:b/>
          <w:i/>
          <w:kern w:val="0"/>
          <w:sz w:val="22"/>
        </w:rPr>
        <w:t>T</w:t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 can </w:t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t xml:space="preserve">be inferred from </w:t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begin"/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instrText xml:space="preserve"> REF _Ref87224526 \h  \* MERGEFORMAT </w:instrText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separate"/>
      </w:r>
      <w:r w:rsidRPr="003F5B96">
        <w:rPr>
          <w:rFonts w:ascii="Times New Roman" w:hAnsi="Times New Roman" w:cs="Times New Roman"/>
          <w:b/>
          <w:sz w:val="22"/>
        </w:rPr>
        <w:t xml:space="preserve">Figure </w:t>
      </w:r>
      <w:r w:rsidRPr="003F5B96">
        <w:rPr>
          <w:rFonts w:ascii="Times New Roman" w:hAnsi="Times New Roman" w:cs="Times New Roman"/>
          <w:b/>
          <w:noProof/>
          <w:sz w:val="22"/>
        </w:rPr>
        <w:t>9</w:t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end"/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t xml:space="preserve"> to </w:t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begin"/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instrText xml:space="preserve"> REF _Ref87224557 \h  \* MERGEFORMAT </w:instrText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separate"/>
      </w:r>
      <w:r w:rsidRPr="003F5B96">
        <w:rPr>
          <w:rFonts w:ascii="Times New Roman" w:hAnsi="Times New Roman" w:cs="Times New Roman"/>
          <w:b/>
          <w:sz w:val="22"/>
        </w:rPr>
        <w:t xml:space="preserve">Figure </w:t>
      </w:r>
      <w:r w:rsidRPr="003F5B96">
        <w:rPr>
          <w:rFonts w:ascii="Times New Roman" w:hAnsi="Times New Roman" w:cs="Times New Roman"/>
          <w:b/>
          <w:noProof/>
          <w:sz w:val="22"/>
        </w:rPr>
        <w:t>12</w:t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fldChar w:fldCharType="end"/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b/>
          <w:kern w:val="0"/>
          <w:sz w:val="22"/>
        </w:rPr>
        <w:t>per</w:t>
      </w:r>
      <w:r w:rsidRPr="003F5B96">
        <w:rPr>
          <w:rFonts w:ascii="Times New Roman" w:eastAsia="바탕" w:hAnsi="Times New Roman" w:cs="Times New Roman"/>
          <w:b/>
          <w:kern w:val="0"/>
          <w:sz w:val="22"/>
        </w:rPr>
        <w:t xml:space="preserve"> </w:t>
      </w:r>
      <w:r>
        <w:rPr>
          <w:rFonts w:ascii="Times New Roman" w:eastAsia="바탕" w:hAnsi="Times New Roman" w:cs="Times New Roman"/>
          <w:b/>
          <w:kern w:val="0"/>
          <w:sz w:val="22"/>
        </w:rPr>
        <w:t>each XR traffic model.</w:t>
      </w:r>
    </w:p>
    <w:p w14:paraId="0D5ED7AD" w14:textId="77777777" w:rsidR="00654183" w:rsidRPr="0085440F" w:rsidRDefault="00654183" w:rsidP="0089204C">
      <w:pPr>
        <w:pStyle w:val="a5"/>
        <w:widowControl/>
        <w:numPr>
          <w:ilvl w:val="0"/>
          <w:numId w:val="9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>
        <w:rPr>
          <w:rFonts w:ascii="Times New Roman" w:eastAsia="바탕" w:hAnsi="Times New Roman" w:cs="Times New Roman"/>
          <w:b/>
          <w:kern w:val="0"/>
          <w:sz w:val="22"/>
        </w:rPr>
        <w:t xml:space="preserve">Applicability of each HO mechanism to an XR service can be inferred from </w: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begin"/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instrText xml:space="preserve"> REF _Ref87224526 \h  \* MERGEFORMAT </w:instrTex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separate"/>
      </w:r>
      <w:r w:rsidRPr="00047035">
        <w:rPr>
          <w:rFonts w:ascii="Times New Roman" w:hAnsi="Times New Roman" w:cs="Times New Roman"/>
          <w:b/>
          <w:sz w:val="22"/>
        </w:rPr>
        <w:t xml:space="preserve">Figure </w:t>
      </w:r>
      <w:r w:rsidRPr="00047035">
        <w:rPr>
          <w:rFonts w:ascii="Times New Roman" w:hAnsi="Times New Roman" w:cs="Times New Roman"/>
          <w:b/>
          <w:noProof/>
          <w:sz w:val="22"/>
        </w:rPr>
        <w:t>9</w: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end"/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t xml:space="preserve"> to </w: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begin"/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instrText xml:space="preserve"> REF _Ref87224557 \h  \* MERGEFORMAT </w:instrTex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separate"/>
      </w:r>
      <w:r w:rsidRPr="00047035">
        <w:rPr>
          <w:rFonts w:ascii="Times New Roman" w:hAnsi="Times New Roman" w:cs="Times New Roman"/>
          <w:b/>
          <w:sz w:val="22"/>
        </w:rPr>
        <w:t xml:space="preserve">Figure </w:t>
      </w:r>
      <w:r w:rsidRPr="00047035">
        <w:rPr>
          <w:rFonts w:ascii="Times New Roman" w:hAnsi="Times New Roman" w:cs="Times New Roman"/>
          <w:b/>
          <w:noProof/>
          <w:sz w:val="22"/>
        </w:rPr>
        <w:t>12</w:t>
      </w:r>
      <w:r w:rsidRPr="00047035">
        <w:rPr>
          <w:rFonts w:ascii="Times New Roman" w:eastAsia="바탕" w:hAnsi="Times New Roman" w:cs="Times New Roman"/>
          <w:b/>
          <w:kern w:val="0"/>
          <w:sz w:val="22"/>
        </w:rPr>
        <w:fldChar w:fldCharType="end"/>
      </w:r>
      <w:r>
        <w:rPr>
          <w:rFonts w:ascii="Times New Roman" w:eastAsia="바탕" w:hAnsi="Times New Roman" w:cs="Times New Roman"/>
          <w:b/>
          <w:kern w:val="0"/>
          <w:sz w:val="22"/>
        </w:rPr>
        <w:t xml:space="preserve"> per each XR traffic model.</w:t>
      </w:r>
    </w:p>
    <w:p w14:paraId="719A74F3" w14:textId="77777777" w:rsidR="00654183" w:rsidRPr="00047035" w:rsidRDefault="00654183" w:rsidP="0089204C">
      <w:pPr>
        <w:pStyle w:val="a5"/>
        <w:widowControl/>
        <w:numPr>
          <w:ilvl w:val="0"/>
          <w:numId w:val="9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>
        <w:rPr>
          <w:rFonts w:ascii="Times New Roman" w:eastAsia="바탕" w:hAnsi="Times New Roman" w:cs="Times New Roman"/>
          <w:b/>
          <w:kern w:val="0"/>
          <w:sz w:val="22"/>
        </w:rPr>
        <w:t>In dense urban scenario (ISD = 200m) with the UE speed of 60 or 120km/h, legacy NR HO and CHO mechanisms are not applicable to XR services with the PDB requirement of 10, 15, or 30ms.</w:t>
      </w:r>
    </w:p>
    <w:p w14:paraId="4D857E4B" w14:textId="77777777" w:rsidR="00654183" w:rsidRPr="00047035" w:rsidRDefault="00654183" w:rsidP="0089204C">
      <w:pPr>
        <w:pStyle w:val="a5"/>
        <w:widowControl/>
        <w:numPr>
          <w:ilvl w:val="0"/>
          <w:numId w:val="9"/>
        </w:numPr>
        <w:wordWrap/>
        <w:autoSpaceDE/>
        <w:autoSpaceDN/>
        <w:spacing w:before="120" w:after="120" w:line="240" w:lineRule="auto"/>
        <w:ind w:leftChars="0" w:left="1560" w:hanging="1560"/>
        <w:rPr>
          <w:rFonts w:ascii="Times New Roman" w:eastAsia="바탕" w:hAnsi="Times New Roman" w:cs="Times New Roman"/>
          <w:b/>
          <w:kern w:val="0"/>
          <w:sz w:val="22"/>
        </w:rPr>
      </w:pPr>
      <w:r>
        <w:rPr>
          <w:rFonts w:ascii="Times New Roman" w:eastAsia="바탕" w:hAnsi="Times New Roman" w:cs="Times New Roman"/>
          <w:b/>
          <w:kern w:val="0"/>
          <w:sz w:val="22"/>
        </w:rPr>
        <w:t>In UMa scenario (ISD = 500m) with the UE speed of 60 or 120 km/h, legacy NR HO and CHO mechanisms are applicable to XR services with the PDB requirement of 10, 15 or 30ms.</w:t>
      </w:r>
    </w:p>
    <w:p w14:paraId="68846E67" w14:textId="77777777" w:rsidR="00D57D1C" w:rsidRPr="008F6557" w:rsidRDefault="00D57D1C" w:rsidP="00D57D1C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8F6557">
        <w:rPr>
          <w:rFonts w:eastAsia="바탕"/>
          <w:b/>
          <w:lang w:eastAsia="ko-KR"/>
        </w:rPr>
        <w:t>Reference</w:t>
      </w:r>
    </w:p>
    <w:p w14:paraId="3B8C4913" w14:textId="001ACA57" w:rsidR="00F0147F" w:rsidRPr="008F6557" w:rsidRDefault="00F0147F" w:rsidP="0096705B">
      <w:pPr>
        <w:pStyle w:val="References"/>
      </w:pPr>
      <w:bookmarkStart w:id="18" w:name="_Ref68661514"/>
      <w:r w:rsidRPr="008F6557">
        <w:t>R</w:t>
      </w:r>
      <w:r w:rsidR="0096705B" w:rsidRPr="008F6557">
        <w:t>P-193241</w:t>
      </w:r>
      <w:r w:rsidR="00874CC6">
        <w:tab/>
      </w:r>
      <w:r w:rsidR="0096705B" w:rsidRPr="008F6557">
        <w:t>N</w:t>
      </w:r>
      <w:r w:rsidR="00874CC6">
        <w:t>ew SID on XR Evaluations for NR,</w:t>
      </w:r>
      <w:r w:rsidR="00874CC6">
        <w:tab/>
      </w:r>
      <w:r w:rsidR="0096705B" w:rsidRPr="008F6557">
        <w:t>Qualcomm</w:t>
      </w:r>
      <w:bookmarkEnd w:id="18"/>
    </w:p>
    <w:p w14:paraId="7CC91273" w14:textId="1ED1277A" w:rsidR="00E464F0" w:rsidRPr="00C82464" w:rsidRDefault="004D0F87" w:rsidP="00223434">
      <w:pPr>
        <w:pStyle w:val="References"/>
      </w:pPr>
      <w:bookmarkStart w:id="19" w:name="_Ref68661583"/>
      <w:r w:rsidRPr="008F6557">
        <w:t>R1-2009812</w:t>
      </w:r>
      <w:r w:rsidR="00874CC6">
        <w:tab/>
      </w:r>
      <w:r w:rsidRPr="008F6557">
        <w:rPr>
          <w:szCs w:val="22"/>
        </w:rPr>
        <w:t>FL Summary of RAN1 103-e agreements and email discussions on Rel-17 SI on XR evaluations for NR</w:t>
      </w:r>
      <w:r w:rsidR="00874CC6">
        <w:rPr>
          <w:szCs w:val="22"/>
        </w:rPr>
        <w:t>,</w:t>
      </w:r>
      <w:r w:rsidR="00874CC6">
        <w:tab/>
      </w:r>
      <w:r w:rsidRPr="008F6557">
        <w:rPr>
          <w:rFonts w:cs="Arial"/>
          <w:szCs w:val="22"/>
        </w:rPr>
        <w:t xml:space="preserve">Moderator (Qualcomm, </w:t>
      </w:r>
      <w:r w:rsidRPr="008F6557">
        <w:rPr>
          <w:rFonts w:hint="eastAsia"/>
          <w:szCs w:val="22"/>
          <w:lang w:eastAsia="zh-CN"/>
        </w:rPr>
        <w:t>vivo</w:t>
      </w:r>
      <w:r w:rsidRPr="008F6557">
        <w:rPr>
          <w:szCs w:val="22"/>
          <w:lang w:eastAsia="zh-CN"/>
        </w:rPr>
        <w:t>)</w:t>
      </w:r>
      <w:bookmarkStart w:id="20" w:name="_Ref68661915"/>
      <w:bookmarkEnd w:id="19"/>
      <w:bookmarkEnd w:id="20"/>
    </w:p>
    <w:p w14:paraId="6EBDDC46" w14:textId="58E42BD1" w:rsidR="003F5B96" w:rsidRPr="0096705B" w:rsidRDefault="003F5B96" w:rsidP="003F5B96">
      <w:pPr>
        <w:pStyle w:val="References"/>
      </w:pPr>
      <w:bookmarkStart w:id="21" w:name="_Ref87227730"/>
      <w:r w:rsidRPr="008B2F22">
        <w:t>R1-2007151</w:t>
      </w:r>
      <w:r w:rsidR="00874CC6">
        <w:tab/>
      </w:r>
      <w:r w:rsidRPr="003F5B96">
        <w:t>Moderator summary for multi-beam enhancement: EVM</w:t>
      </w:r>
      <w:r w:rsidR="00874CC6">
        <w:t>,</w:t>
      </w:r>
      <w:r>
        <w:tab/>
      </w:r>
      <w:r w:rsidRPr="003F5B96">
        <w:rPr>
          <w:rFonts w:eastAsia="바탕"/>
        </w:rPr>
        <w:t>Moderator (Samsung)</w:t>
      </w:r>
      <w:bookmarkEnd w:id="21"/>
    </w:p>
    <w:sectPr w:rsidR="003F5B96" w:rsidRPr="0096705B" w:rsidSect="00E464F0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B90F9" w16cid:durableId="233BF1D2"/>
  <w16cid:commentId w16cid:paraId="202E2E80" w16cid:durableId="233D39F6"/>
  <w16cid:commentId w16cid:paraId="6CAF11F0" w16cid:durableId="233D5A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EB689" w14:textId="77777777" w:rsidR="00C91CBF" w:rsidRDefault="00C91CBF" w:rsidP="00D57D1C">
      <w:pPr>
        <w:spacing w:after="0" w:line="240" w:lineRule="auto"/>
      </w:pPr>
      <w:r>
        <w:separator/>
      </w:r>
    </w:p>
  </w:endnote>
  <w:endnote w:type="continuationSeparator" w:id="0">
    <w:p w14:paraId="25F14B35" w14:textId="77777777" w:rsidR="00C91CBF" w:rsidRDefault="00C91CBF" w:rsidP="00D57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DE728" w14:textId="77777777" w:rsidR="00C91CBF" w:rsidRDefault="00C91CBF" w:rsidP="00D57D1C">
      <w:pPr>
        <w:spacing w:after="0" w:line="240" w:lineRule="auto"/>
      </w:pPr>
      <w:r>
        <w:separator/>
      </w:r>
    </w:p>
  </w:footnote>
  <w:footnote w:type="continuationSeparator" w:id="0">
    <w:p w14:paraId="602FD57E" w14:textId="77777777" w:rsidR="00C91CBF" w:rsidRDefault="00C91CBF" w:rsidP="00D57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72A6"/>
    <w:multiLevelType w:val="hybridMultilevel"/>
    <w:tmpl w:val="5108FC4E"/>
    <w:lvl w:ilvl="0" w:tplc="99C21BDC">
      <w:start w:val="1"/>
      <w:numFmt w:val="decimal"/>
      <w:lvlText w:val="Proposal %1: 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4220D08"/>
    <w:multiLevelType w:val="hybridMultilevel"/>
    <w:tmpl w:val="5108FC4E"/>
    <w:lvl w:ilvl="0" w:tplc="99C21BDC">
      <w:start w:val="1"/>
      <w:numFmt w:val="decimal"/>
      <w:lvlText w:val="Proposal %1: 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566E6"/>
    <w:multiLevelType w:val="hybridMultilevel"/>
    <w:tmpl w:val="A0D8002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6" w15:restartNumberingAfterBreak="0">
    <w:nsid w:val="56455B7A"/>
    <w:multiLevelType w:val="hybridMultilevel"/>
    <w:tmpl w:val="5BDEE994"/>
    <w:lvl w:ilvl="0" w:tplc="B99AD4C0">
      <w:start w:val="1"/>
      <w:numFmt w:val="decimal"/>
      <w:lvlText w:val="Observation %1: 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63FF095B"/>
    <w:multiLevelType w:val="hybridMultilevel"/>
    <w:tmpl w:val="D74869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6556F80"/>
    <w:multiLevelType w:val="hybridMultilevel"/>
    <w:tmpl w:val="5BDEE994"/>
    <w:lvl w:ilvl="0" w:tplc="B99AD4C0">
      <w:start w:val="1"/>
      <w:numFmt w:val="decimal"/>
      <w:lvlText w:val="Observation %1: 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9"/>
  </w:num>
  <w:num w:numId="8">
    <w:abstractNumId w:val="0"/>
  </w:num>
  <w:num w:numId="9">
    <w:abstractNumId w:val="6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720"/>
    <w:rsid w:val="00001D87"/>
    <w:rsid w:val="000117F9"/>
    <w:rsid w:val="00032087"/>
    <w:rsid w:val="00047335"/>
    <w:rsid w:val="0006228D"/>
    <w:rsid w:val="00066BE1"/>
    <w:rsid w:val="00090234"/>
    <w:rsid w:val="0009180F"/>
    <w:rsid w:val="000971A4"/>
    <w:rsid w:val="000B2C2B"/>
    <w:rsid w:val="000D3B54"/>
    <w:rsid w:val="000F42D9"/>
    <w:rsid w:val="0010035E"/>
    <w:rsid w:val="00102B6F"/>
    <w:rsid w:val="00102EA8"/>
    <w:rsid w:val="001036DF"/>
    <w:rsid w:val="00110172"/>
    <w:rsid w:val="001354D1"/>
    <w:rsid w:val="0014191F"/>
    <w:rsid w:val="0014200F"/>
    <w:rsid w:val="00144BE7"/>
    <w:rsid w:val="00145749"/>
    <w:rsid w:val="001463A6"/>
    <w:rsid w:val="00152094"/>
    <w:rsid w:val="00160200"/>
    <w:rsid w:val="00164002"/>
    <w:rsid w:val="0017107F"/>
    <w:rsid w:val="001760DB"/>
    <w:rsid w:val="0018307B"/>
    <w:rsid w:val="00194374"/>
    <w:rsid w:val="001A67EF"/>
    <w:rsid w:val="001A78C0"/>
    <w:rsid w:val="001B1500"/>
    <w:rsid w:val="001B5FEA"/>
    <w:rsid w:val="001C5720"/>
    <w:rsid w:val="001C69AC"/>
    <w:rsid w:val="001D3025"/>
    <w:rsid w:val="001E0190"/>
    <w:rsid w:val="001E674D"/>
    <w:rsid w:val="001F079D"/>
    <w:rsid w:val="001F0F3B"/>
    <w:rsid w:val="001F528E"/>
    <w:rsid w:val="00206594"/>
    <w:rsid w:val="00211F00"/>
    <w:rsid w:val="00217898"/>
    <w:rsid w:val="00223434"/>
    <w:rsid w:val="0023051A"/>
    <w:rsid w:val="00230A73"/>
    <w:rsid w:val="0023624E"/>
    <w:rsid w:val="002502DD"/>
    <w:rsid w:val="0025296C"/>
    <w:rsid w:val="00252AAA"/>
    <w:rsid w:val="002620D0"/>
    <w:rsid w:val="0027003A"/>
    <w:rsid w:val="00271485"/>
    <w:rsid w:val="00274614"/>
    <w:rsid w:val="0028531B"/>
    <w:rsid w:val="002859D3"/>
    <w:rsid w:val="00292557"/>
    <w:rsid w:val="002952D9"/>
    <w:rsid w:val="002A114C"/>
    <w:rsid w:val="002A71E3"/>
    <w:rsid w:val="002D13DF"/>
    <w:rsid w:val="002E1475"/>
    <w:rsid w:val="003010AB"/>
    <w:rsid w:val="003207AF"/>
    <w:rsid w:val="00324A51"/>
    <w:rsid w:val="003337DB"/>
    <w:rsid w:val="0035722C"/>
    <w:rsid w:val="00365ECA"/>
    <w:rsid w:val="00370825"/>
    <w:rsid w:val="00374329"/>
    <w:rsid w:val="003779B0"/>
    <w:rsid w:val="00384D31"/>
    <w:rsid w:val="003870CC"/>
    <w:rsid w:val="0039147F"/>
    <w:rsid w:val="003A7527"/>
    <w:rsid w:val="003A7576"/>
    <w:rsid w:val="003B26C9"/>
    <w:rsid w:val="003B30CE"/>
    <w:rsid w:val="003B703E"/>
    <w:rsid w:val="003C6B19"/>
    <w:rsid w:val="003E4B39"/>
    <w:rsid w:val="003E7FA4"/>
    <w:rsid w:val="003F492F"/>
    <w:rsid w:val="003F5B96"/>
    <w:rsid w:val="0040143F"/>
    <w:rsid w:val="00411E86"/>
    <w:rsid w:val="00414600"/>
    <w:rsid w:val="004233F0"/>
    <w:rsid w:val="0042586D"/>
    <w:rsid w:val="0043148E"/>
    <w:rsid w:val="00433966"/>
    <w:rsid w:val="004516FB"/>
    <w:rsid w:val="00452F0C"/>
    <w:rsid w:val="00454807"/>
    <w:rsid w:val="0045737D"/>
    <w:rsid w:val="00465681"/>
    <w:rsid w:val="004753CB"/>
    <w:rsid w:val="00485A5A"/>
    <w:rsid w:val="004A7C36"/>
    <w:rsid w:val="004B7551"/>
    <w:rsid w:val="004C1269"/>
    <w:rsid w:val="004C16F7"/>
    <w:rsid w:val="004C7B37"/>
    <w:rsid w:val="004D0F87"/>
    <w:rsid w:val="004D2F51"/>
    <w:rsid w:val="004D623C"/>
    <w:rsid w:val="004E1969"/>
    <w:rsid w:val="004E28F1"/>
    <w:rsid w:val="00501F6C"/>
    <w:rsid w:val="005042AA"/>
    <w:rsid w:val="00512941"/>
    <w:rsid w:val="005141F8"/>
    <w:rsid w:val="0053132B"/>
    <w:rsid w:val="00545E23"/>
    <w:rsid w:val="00551DA8"/>
    <w:rsid w:val="00551E61"/>
    <w:rsid w:val="00554936"/>
    <w:rsid w:val="00561E88"/>
    <w:rsid w:val="00571F52"/>
    <w:rsid w:val="005765BA"/>
    <w:rsid w:val="00597EC2"/>
    <w:rsid w:val="005C089E"/>
    <w:rsid w:val="005D124A"/>
    <w:rsid w:val="005D6C23"/>
    <w:rsid w:val="005F30E0"/>
    <w:rsid w:val="005F6C48"/>
    <w:rsid w:val="00621514"/>
    <w:rsid w:val="00623F69"/>
    <w:rsid w:val="0064320B"/>
    <w:rsid w:val="00654183"/>
    <w:rsid w:val="0065607D"/>
    <w:rsid w:val="00661DE2"/>
    <w:rsid w:val="006751FB"/>
    <w:rsid w:val="00680271"/>
    <w:rsid w:val="0068125E"/>
    <w:rsid w:val="00685639"/>
    <w:rsid w:val="006935C7"/>
    <w:rsid w:val="00693E8A"/>
    <w:rsid w:val="006A47BE"/>
    <w:rsid w:val="006B2578"/>
    <w:rsid w:val="006B484C"/>
    <w:rsid w:val="006B48B9"/>
    <w:rsid w:val="006B4EBB"/>
    <w:rsid w:val="006C1447"/>
    <w:rsid w:val="006E1A2A"/>
    <w:rsid w:val="006E6153"/>
    <w:rsid w:val="006F08D3"/>
    <w:rsid w:val="006F7B48"/>
    <w:rsid w:val="00700F0C"/>
    <w:rsid w:val="0070198A"/>
    <w:rsid w:val="00701D68"/>
    <w:rsid w:val="0071327B"/>
    <w:rsid w:val="00715E86"/>
    <w:rsid w:val="00725989"/>
    <w:rsid w:val="00731323"/>
    <w:rsid w:val="00733749"/>
    <w:rsid w:val="007417AE"/>
    <w:rsid w:val="007423E8"/>
    <w:rsid w:val="00743D8D"/>
    <w:rsid w:val="007447B9"/>
    <w:rsid w:val="00754893"/>
    <w:rsid w:val="00756885"/>
    <w:rsid w:val="00756DC4"/>
    <w:rsid w:val="00761D7A"/>
    <w:rsid w:val="00767967"/>
    <w:rsid w:val="00770440"/>
    <w:rsid w:val="00780D33"/>
    <w:rsid w:val="0078258D"/>
    <w:rsid w:val="007A1090"/>
    <w:rsid w:val="007B34A3"/>
    <w:rsid w:val="007B3928"/>
    <w:rsid w:val="007B5608"/>
    <w:rsid w:val="007C6C07"/>
    <w:rsid w:val="007D338F"/>
    <w:rsid w:val="007E0107"/>
    <w:rsid w:val="007E0F47"/>
    <w:rsid w:val="007F2235"/>
    <w:rsid w:val="00810659"/>
    <w:rsid w:val="00813CD0"/>
    <w:rsid w:val="00820F63"/>
    <w:rsid w:val="0082412A"/>
    <w:rsid w:val="00837990"/>
    <w:rsid w:val="00851065"/>
    <w:rsid w:val="0085440F"/>
    <w:rsid w:val="00855DEA"/>
    <w:rsid w:val="008570B1"/>
    <w:rsid w:val="00857AFC"/>
    <w:rsid w:val="0086432B"/>
    <w:rsid w:val="00874CC6"/>
    <w:rsid w:val="00875F6D"/>
    <w:rsid w:val="008769C5"/>
    <w:rsid w:val="00880E1E"/>
    <w:rsid w:val="00881FD2"/>
    <w:rsid w:val="008820BE"/>
    <w:rsid w:val="008876AF"/>
    <w:rsid w:val="0089204C"/>
    <w:rsid w:val="00893E6F"/>
    <w:rsid w:val="008A7690"/>
    <w:rsid w:val="008B1154"/>
    <w:rsid w:val="008B2F22"/>
    <w:rsid w:val="008C189C"/>
    <w:rsid w:val="008C4569"/>
    <w:rsid w:val="008C688B"/>
    <w:rsid w:val="008D257C"/>
    <w:rsid w:val="008E6F58"/>
    <w:rsid w:val="008F6557"/>
    <w:rsid w:val="009034A4"/>
    <w:rsid w:val="00910283"/>
    <w:rsid w:val="00912948"/>
    <w:rsid w:val="00916750"/>
    <w:rsid w:val="0093410B"/>
    <w:rsid w:val="00946E5F"/>
    <w:rsid w:val="009568C8"/>
    <w:rsid w:val="0096705B"/>
    <w:rsid w:val="00971DE4"/>
    <w:rsid w:val="00974E61"/>
    <w:rsid w:val="009A1FCC"/>
    <w:rsid w:val="009A5A04"/>
    <w:rsid w:val="009B2CBF"/>
    <w:rsid w:val="009B3FC5"/>
    <w:rsid w:val="009B755B"/>
    <w:rsid w:val="009C156E"/>
    <w:rsid w:val="009D482B"/>
    <w:rsid w:val="009D7F5F"/>
    <w:rsid w:val="009F5219"/>
    <w:rsid w:val="00A4050C"/>
    <w:rsid w:val="00A5461D"/>
    <w:rsid w:val="00A744B0"/>
    <w:rsid w:val="00A942B1"/>
    <w:rsid w:val="00A958EA"/>
    <w:rsid w:val="00A97079"/>
    <w:rsid w:val="00AA1CF7"/>
    <w:rsid w:val="00AC6A5F"/>
    <w:rsid w:val="00AD451F"/>
    <w:rsid w:val="00AE6359"/>
    <w:rsid w:val="00AE6DDA"/>
    <w:rsid w:val="00AF1C05"/>
    <w:rsid w:val="00AF387F"/>
    <w:rsid w:val="00B02BEA"/>
    <w:rsid w:val="00B106E1"/>
    <w:rsid w:val="00B10BCD"/>
    <w:rsid w:val="00B47867"/>
    <w:rsid w:val="00B56280"/>
    <w:rsid w:val="00B62484"/>
    <w:rsid w:val="00B651C5"/>
    <w:rsid w:val="00B72ED2"/>
    <w:rsid w:val="00B75975"/>
    <w:rsid w:val="00B92B50"/>
    <w:rsid w:val="00B97EC2"/>
    <w:rsid w:val="00BC23F4"/>
    <w:rsid w:val="00BC4F8A"/>
    <w:rsid w:val="00BC5033"/>
    <w:rsid w:val="00BC78A8"/>
    <w:rsid w:val="00BE1015"/>
    <w:rsid w:val="00C0431E"/>
    <w:rsid w:val="00C1110B"/>
    <w:rsid w:val="00C27BC5"/>
    <w:rsid w:val="00C408CF"/>
    <w:rsid w:val="00C54512"/>
    <w:rsid w:val="00C55105"/>
    <w:rsid w:val="00C644F1"/>
    <w:rsid w:val="00C74BEF"/>
    <w:rsid w:val="00C82464"/>
    <w:rsid w:val="00C91CBF"/>
    <w:rsid w:val="00CA4085"/>
    <w:rsid w:val="00CB60AE"/>
    <w:rsid w:val="00CC6B0E"/>
    <w:rsid w:val="00CE2296"/>
    <w:rsid w:val="00D02EFD"/>
    <w:rsid w:val="00D23BFC"/>
    <w:rsid w:val="00D51EF7"/>
    <w:rsid w:val="00D57D1C"/>
    <w:rsid w:val="00D63BFD"/>
    <w:rsid w:val="00D70154"/>
    <w:rsid w:val="00D84DD8"/>
    <w:rsid w:val="00D9157A"/>
    <w:rsid w:val="00D93D87"/>
    <w:rsid w:val="00DA5BC3"/>
    <w:rsid w:val="00DB0F39"/>
    <w:rsid w:val="00DB19F9"/>
    <w:rsid w:val="00DB2E92"/>
    <w:rsid w:val="00DB5AE5"/>
    <w:rsid w:val="00DB7491"/>
    <w:rsid w:val="00DC3646"/>
    <w:rsid w:val="00DD1012"/>
    <w:rsid w:val="00DF44B2"/>
    <w:rsid w:val="00E01576"/>
    <w:rsid w:val="00E06CA2"/>
    <w:rsid w:val="00E13EB2"/>
    <w:rsid w:val="00E14403"/>
    <w:rsid w:val="00E25C9B"/>
    <w:rsid w:val="00E45F99"/>
    <w:rsid w:val="00E464F0"/>
    <w:rsid w:val="00E57AFF"/>
    <w:rsid w:val="00E73AF4"/>
    <w:rsid w:val="00E81DB9"/>
    <w:rsid w:val="00E84A73"/>
    <w:rsid w:val="00E910DE"/>
    <w:rsid w:val="00EA6242"/>
    <w:rsid w:val="00EB1B79"/>
    <w:rsid w:val="00EB711B"/>
    <w:rsid w:val="00EC4E2A"/>
    <w:rsid w:val="00ED212E"/>
    <w:rsid w:val="00ED7FE5"/>
    <w:rsid w:val="00EE7CCA"/>
    <w:rsid w:val="00F0147F"/>
    <w:rsid w:val="00F11881"/>
    <w:rsid w:val="00F3376D"/>
    <w:rsid w:val="00F3656B"/>
    <w:rsid w:val="00F37DA6"/>
    <w:rsid w:val="00F44D35"/>
    <w:rsid w:val="00F5087B"/>
    <w:rsid w:val="00F511C6"/>
    <w:rsid w:val="00F520E5"/>
    <w:rsid w:val="00F73375"/>
    <w:rsid w:val="00F7351B"/>
    <w:rsid w:val="00F86FCC"/>
    <w:rsid w:val="00FA14A2"/>
    <w:rsid w:val="00FC2A70"/>
    <w:rsid w:val="00FD0D07"/>
    <w:rsid w:val="00FE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0C9AD"/>
  <w15:chartTrackingRefBased/>
  <w15:docId w15:val="{ACEA97E3-867A-446E-A7DA-A3B78F1BB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23C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D57D1C"/>
    <w:pPr>
      <w:keepNext/>
      <w:widowControl/>
      <w:tabs>
        <w:tab w:val="left" w:pos="0"/>
      </w:tabs>
      <w:wordWrap/>
      <w:autoSpaceDE/>
      <w:autoSpaceDN/>
      <w:spacing w:before="240" w:after="60" w:line="360" w:lineRule="atLeast"/>
      <w:outlineLvl w:val="0"/>
    </w:pPr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147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0147F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A5A04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A5A0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7D1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57D1C"/>
  </w:style>
  <w:style w:type="paragraph" w:styleId="a4">
    <w:name w:val="footer"/>
    <w:basedOn w:val="a"/>
    <w:link w:val="Char0"/>
    <w:uiPriority w:val="99"/>
    <w:unhideWhenUsed/>
    <w:rsid w:val="00D57D1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57D1C"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D57D1C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D57D1C"/>
    <w:pPr>
      <w:widowControl/>
      <w:numPr>
        <w:numId w:val="2"/>
      </w:numPr>
      <w:wordWrap/>
      <w:spacing w:before="60" w:after="60" w:line="360" w:lineRule="atLeast"/>
    </w:pPr>
    <w:rPr>
      <w:rFonts w:ascii="Times New Roman" w:eastAsia="SimSun" w:hAnsi="Times New Roman" w:cs="Times New Roman"/>
      <w:kern w:val="0"/>
      <w:sz w:val="22"/>
      <w:szCs w:val="16"/>
      <w:lang w:eastAsia="en-US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1"/>
    <w:uiPriority w:val="34"/>
    <w:qFormat/>
    <w:rsid w:val="00F0147F"/>
    <w:pPr>
      <w:ind w:leftChars="400" w:left="800"/>
    </w:pPr>
  </w:style>
  <w:style w:type="paragraph" w:styleId="a6">
    <w:name w:val="Balloon Text"/>
    <w:basedOn w:val="a"/>
    <w:link w:val="Char2"/>
    <w:uiPriority w:val="99"/>
    <w:semiHidden/>
    <w:unhideWhenUsed/>
    <w:rsid w:val="00F0147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semiHidden/>
    <w:rsid w:val="00F0147F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F01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semiHidden/>
    <w:rsid w:val="00F0147F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F0147F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semiHidden/>
    <w:rsid w:val="009A5A04"/>
    <w:rPr>
      <w:b/>
      <w:bCs/>
    </w:rPr>
  </w:style>
  <w:style w:type="character" w:customStyle="1" w:styleId="5Char">
    <w:name w:val="제목 5 Char"/>
    <w:basedOn w:val="a0"/>
    <w:link w:val="5"/>
    <w:uiPriority w:val="9"/>
    <w:semiHidden/>
    <w:rsid w:val="009A5A04"/>
    <w:rPr>
      <w:rFonts w:asciiTheme="majorHAnsi" w:eastAsiaTheme="majorEastAsia" w:hAnsiTheme="majorHAnsi" w:cstheme="majorBidi"/>
    </w:rPr>
  </w:style>
  <w:style w:type="character" w:styleId="a8">
    <w:name w:val="annotation reference"/>
    <w:basedOn w:val="a0"/>
    <w:uiPriority w:val="99"/>
    <w:semiHidden/>
    <w:unhideWhenUsed/>
    <w:rsid w:val="009A1FCC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9A1FCC"/>
    <w:pPr>
      <w:spacing w:line="240" w:lineRule="auto"/>
    </w:pPr>
    <w:rPr>
      <w:szCs w:val="20"/>
    </w:rPr>
  </w:style>
  <w:style w:type="character" w:customStyle="1" w:styleId="Char3">
    <w:name w:val="메모 텍스트 Char"/>
    <w:basedOn w:val="a0"/>
    <w:link w:val="a9"/>
    <w:uiPriority w:val="99"/>
    <w:semiHidden/>
    <w:rsid w:val="009A1FCC"/>
    <w:rPr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9A1FCC"/>
    <w:rPr>
      <w:b/>
      <w:bCs/>
    </w:rPr>
  </w:style>
  <w:style w:type="character" w:customStyle="1" w:styleId="Char4">
    <w:name w:val="메모 주제 Char"/>
    <w:basedOn w:val="Char3"/>
    <w:link w:val="aa"/>
    <w:uiPriority w:val="99"/>
    <w:semiHidden/>
    <w:rsid w:val="009A1FCC"/>
    <w:rPr>
      <w:b/>
      <w:bCs/>
      <w:szCs w:val="20"/>
    </w:rPr>
  </w:style>
  <w:style w:type="paragraph" w:styleId="ab">
    <w:name w:val="Revision"/>
    <w:hidden/>
    <w:uiPriority w:val="99"/>
    <w:semiHidden/>
    <w:rsid w:val="009A1FCC"/>
    <w:pPr>
      <w:spacing w:after="0" w:line="240" w:lineRule="auto"/>
      <w:jc w:val="left"/>
    </w:pPr>
  </w:style>
  <w:style w:type="paragraph" w:customStyle="1" w:styleId="TAL">
    <w:name w:val="TAL"/>
    <w:basedOn w:val="a"/>
    <w:link w:val="TALCar"/>
    <w:rsid w:val="00F3376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F3376D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locked/>
    <w:rsid w:val="00F3376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F3376D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xmsonormal">
    <w:name w:val="x_msonormal"/>
    <w:basedOn w:val="a"/>
    <w:uiPriority w:val="99"/>
    <w:rsid w:val="0078258D"/>
    <w:pPr>
      <w:widowControl/>
      <w:wordWrap/>
      <w:autoSpaceDE/>
      <w:autoSpaceDN/>
      <w:spacing w:after="0" w:line="240" w:lineRule="auto"/>
      <w:jc w:val="left"/>
    </w:pPr>
    <w:rPr>
      <w:rFonts w:ascii="PMingLiU" w:eastAsia="PMingLiU" w:hAnsi="SimSun" w:cs="SimSun"/>
      <w:kern w:val="0"/>
      <w:sz w:val="24"/>
      <w:szCs w:val="24"/>
      <w:lang w:eastAsia="zh-TW"/>
    </w:rPr>
  </w:style>
  <w:style w:type="character" w:customStyle="1" w:styleId="Char1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743D8D"/>
  </w:style>
  <w:style w:type="paragraph" w:styleId="ac">
    <w:name w:val="caption"/>
    <w:basedOn w:val="a"/>
    <w:next w:val="a"/>
    <w:uiPriority w:val="35"/>
    <w:unhideWhenUsed/>
    <w:qFormat/>
    <w:rsid w:val="00B10BCD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9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C:\Users\cmcc\AppData\Roaming\Foxmail7\Temp-11832-20211020043150\Attach\image006(10-21-19-10-24).png" TargetMode="External"/><Relationship Id="rId18" Type="http://schemas.openxmlformats.org/officeDocument/2006/relationships/image" Target="file:///C:\Users\cmcc\AppData\Roaming\Foxmail7\Temp-11832-20211020043150\Attach\image015(10-21-19-10-24).png" TargetMode="External"/><Relationship Id="rId26" Type="http://schemas.openxmlformats.org/officeDocument/2006/relationships/chart" Target="charts/chart8.xml"/><Relationship Id="rId21" Type="http://schemas.openxmlformats.org/officeDocument/2006/relationships/chart" Target="charts/chart3.xml"/><Relationship Id="rId34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chart" Target="charts/chart7.xml"/><Relationship Id="rId33" Type="http://schemas.openxmlformats.org/officeDocument/2006/relationships/chart" Target="charts/chart13.xml"/><Relationship Id="rId38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image" Target="file:///C:\Users\cmcc\AppData\Roaming\Foxmail7\Temp-11832-20211020043150\Attach\image008(10-21-19-10-24).png" TargetMode="External"/><Relationship Id="rId20" Type="http://schemas.openxmlformats.org/officeDocument/2006/relationships/chart" Target="charts/chart2.xml"/><Relationship Id="rId29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Users\cmcc\AppData\Roaming\Foxmail7\Temp-11832-20211020043150\Attach\image004(10-21-19-10-24).png" TargetMode="External"/><Relationship Id="rId24" Type="http://schemas.openxmlformats.org/officeDocument/2006/relationships/chart" Target="charts/chart6.xml"/><Relationship Id="rId32" Type="http://schemas.openxmlformats.org/officeDocument/2006/relationships/package" Target="embeddings/Microsoft_Visio_Drawing111111.vsdx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chart" Target="charts/chart5.xml"/><Relationship Id="rId28" Type="http://schemas.openxmlformats.org/officeDocument/2006/relationships/chart" Target="charts/chart10.xml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chart" Target="charts/chart1.xml"/><Relationship Id="rId31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file:///C:\Users\cmcc\AppData\Roaming\Foxmail7\Temp-11832-20211020043150\Attach\image002(10-21-19-10-24).png" TargetMode="External"/><Relationship Id="rId14" Type="http://schemas.openxmlformats.org/officeDocument/2006/relationships/image" Target="file:///C:\Users\cmcc\AppData\Roaming\Foxmail7\Temp-11832-20211020043150\Attach\image006(10-21-19-10-24).png" TargetMode="External"/><Relationship Id="rId22" Type="http://schemas.openxmlformats.org/officeDocument/2006/relationships/chart" Target="charts/chart4.xml"/><Relationship Id="rId27" Type="http://schemas.openxmlformats.org/officeDocument/2006/relationships/chart" Target="charts/chart9.xml"/><Relationship Id="rId30" Type="http://schemas.openxmlformats.org/officeDocument/2006/relationships/chart" Target="charts/chart12.xml"/><Relationship Id="rId35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\2021\107-e-Nov\Internal\Paper\XR%20mobility%20eval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 b="0" i="0" u="none" strike="noStrike" baseline="0">
                <a:effectLst/>
              </a:rPr>
              <a:t>T vs. PER (outside HO procedure)</a:t>
            </a:r>
            <a:endParaRPr lang="ko-KR" altLang="en-US" sz="16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T_HO'!$B$19</c:f>
              <c:strCache>
                <c:ptCount val="1"/>
                <c:pt idx="0">
                  <c:v>T
(Minimum target time interval between HO events in second)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'{N,T} vs. T_HO'!$C$17:$V$17</c:f>
              <c:numCache>
                <c:formatCode>General</c:formatCode>
                <c:ptCount val="20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</c:numCache>
            </c:numRef>
          </c:cat>
          <c:val>
            <c:numRef>
              <c:f>'{N,T} vs. T_HO'!$C$19:$V$19</c:f>
              <c:numCache>
                <c:formatCode>0.0_ </c:formatCode>
                <c:ptCount val="20"/>
                <c:pt idx="0">
                  <c:v>3</c:v>
                </c:pt>
                <c:pt idx="1">
                  <c:v>3.156315789473684</c:v>
                </c:pt>
                <c:pt idx="2">
                  <c:v>3.33</c:v>
                </c:pt>
                <c:pt idx="3">
                  <c:v>3.5241176470588234</c:v>
                </c:pt>
                <c:pt idx="4">
                  <c:v>3.7425000000000002</c:v>
                </c:pt>
                <c:pt idx="5">
                  <c:v>3.99</c:v>
                </c:pt>
                <c:pt idx="6">
                  <c:v>4.2728571428571431</c:v>
                </c:pt>
                <c:pt idx="7">
                  <c:v>4.5992307692307692</c:v>
                </c:pt>
                <c:pt idx="8">
                  <c:v>4.9800000000000004</c:v>
                </c:pt>
                <c:pt idx="9">
                  <c:v>5.43</c:v>
                </c:pt>
                <c:pt idx="10">
                  <c:v>5.97</c:v>
                </c:pt>
                <c:pt idx="11">
                  <c:v>6.6300000000000008</c:v>
                </c:pt>
                <c:pt idx="12">
                  <c:v>7.4550000000000001</c:v>
                </c:pt>
                <c:pt idx="13">
                  <c:v>8.5157142857142869</c:v>
                </c:pt>
                <c:pt idx="14">
                  <c:v>9.9299999999999979</c:v>
                </c:pt>
                <c:pt idx="15">
                  <c:v>11.91</c:v>
                </c:pt>
                <c:pt idx="16">
                  <c:v>14.880000000000004</c:v>
                </c:pt>
                <c:pt idx="17">
                  <c:v>19.829999999999995</c:v>
                </c:pt>
                <c:pt idx="18">
                  <c:v>29.730000000000008</c:v>
                </c:pt>
                <c:pt idx="19">
                  <c:v>59.42999999999995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2036386496"/>
        <c:axId val="-2036373440"/>
      </c:lineChart>
      <c:catAx>
        <c:axId val="-20363864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PER (outside HO procedure)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73440"/>
        <c:crosses val="autoZero"/>
        <c:auto val="1"/>
        <c:lblAlgn val="ctr"/>
        <c:lblOffset val="100"/>
        <c:tickMarkSkip val="1"/>
        <c:noMultiLvlLbl val="0"/>
      </c:catAx>
      <c:valAx>
        <c:axId val="-2036373440"/>
        <c:scaling>
          <c:orientation val="minMax"/>
          <c:max val="6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T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864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/>
              <a:t>T vs.</a:t>
            </a:r>
            <a:r>
              <a:rPr lang="en-US" altLang="ko-KR" sz="1600" baseline="0"/>
              <a:t> HO interruption time</a:t>
            </a:r>
            <a:endParaRPr lang="en-US" altLang="ko-KR" sz="16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 (2)'!$B$13</c:f>
              <c:strCache>
                <c:ptCount val="1"/>
                <c:pt idx="0">
                  <c:v>T
(Minimum target time interval between HO events in second)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20"/>
              <c:layout>
                <c:manualLayout>
                  <c:x val="-0.13875398917718884"/>
                  <c:y val="-2.761159687068568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0">
                    <a:spAutoFit/>
                  </a:bodyPr>
                  <a:lstStyle/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900" b="0" i="0" u="none" strike="noStrike" kern="1200" baseline="0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altLang="ko-KR" sz="900" b="0" i="0" u="none" strike="noStrike" kern="1200" baseline="0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</a:rPr>
                      <a:t>T (PER = 0.5%)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0">
                  <a:spAutoFit/>
                </a:bodyPr>
                <a:lstStyle/>
                <a:p>
                  <a:pPr marL="0" marR="0" lvl="0" indent="0" algn="ctr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900" b="0" i="0" u="none" strike="noStrike" kern="1200" baseline="0">
                      <a:solidFill>
                        <a:sysClr val="windowText" lastClr="000000">
                          <a:lumMod val="75000"/>
                          <a:lumOff val="25000"/>
                        </a:sys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ko-KR"/>
                </a:p>
              </c:txPr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'{N,T} vs. T_HO (2)'!$C$11:$W$11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 (2)'!$C$13:$W$13</c:f>
              <c:numCache>
                <c:formatCode>0.0_ </c:formatCode>
                <c:ptCount val="21"/>
                <c:pt idx="0">
                  <c:v>4.9749999999999996</c:v>
                </c:pt>
                <c:pt idx="1">
                  <c:v>5.3730000000000002</c:v>
                </c:pt>
                <c:pt idx="2">
                  <c:v>5.7709999999999999</c:v>
                </c:pt>
                <c:pt idx="3">
                  <c:v>6.1689999999999996</c:v>
                </c:pt>
                <c:pt idx="4">
                  <c:v>6.5670000000000002</c:v>
                </c:pt>
                <c:pt idx="5">
                  <c:v>6.9649999999999999</c:v>
                </c:pt>
                <c:pt idx="6">
                  <c:v>7.3630000000000004</c:v>
                </c:pt>
                <c:pt idx="7">
                  <c:v>7.7610000000000001</c:v>
                </c:pt>
                <c:pt idx="8">
                  <c:v>8.1590000000000007</c:v>
                </c:pt>
                <c:pt idx="9">
                  <c:v>8.5570000000000004</c:v>
                </c:pt>
                <c:pt idx="10">
                  <c:v>8.9550000000000001</c:v>
                </c:pt>
                <c:pt idx="11">
                  <c:v>9.3529999999999998</c:v>
                </c:pt>
                <c:pt idx="12">
                  <c:v>9.7509999999999994</c:v>
                </c:pt>
                <c:pt idx="13">
                  <c:v>10.148999999999999</c:v>
                </c:pt>
                <c:pt idx="14">
                  <c:v>10.547000000000001</c:v>
                </c:pt>
                <c:pt idx="15">
                  <c:v>10.945</c:v>
                </c:pt>
                <c:pt idx="16">
                  <c:v>11.343</c:v>
                </c:pt>
                <c:pt idx="17">
                  <c:v>11.741</c:v>
                </c:pt>
                <c:pt idx="18">
                  <c:v>12.138999999999999</c:v>
                </c:pt>
                <c:pt idx="19">
                  <c:v>12.537000000000001</c:v>
                </c:pt>
                <c:pt idx="20">
                  <c:v>12.935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'{N,T} vs. T_HO (2)'!$B$14</c:f>
              <c:strCache>
                <c:ptCount val="1"/>
                <c:pt idx="0">
                  <c:v>T'
(T assuming PER = 0)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20"/>
              <c:layout>
                <c:manualLayout>
                  <c:x val="-0.11655335090883873"/>
                  <c:y val="-4.1417395306028615E-2"/>
                </c:manualLayout>
              </c:layout>
              <c:tx>
                <c:rich>
                  <a:bodyPr/>
                  <a:lstStyle/>
                  <a:p>
                    <a:r>
                      <a:rPr lang="en-US" altLang="ko-KR" sz="900" b="0" i="0" u="none" strike="noStrike" kern="1200" baseline="0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</a:rPr>
                      <a:t>T' (PER = 0%)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'{N,T} vs. T_HO (2)'!$C$11:$W$11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 (2)'!$C$14:$W$14</c:f>
              <c:numCache>
                <c:formatCode>General</c:formatCode>
                <c:ptCount val="21"/>
                <c:pt idx="0">
                  <c:v>2.5</c:v>
                </c:pt>
                <c:pt idx="1">
                  <c:v>2.7</c:v>
                </c:pt>
                <c:pt idx="2">
                  <c:v>2.9</c:v>
                </c:pt>
                <c:pt idx="3">
                  <c:v>3.1</c:v>
                </c:pt>
                <c:pt idx="4">
                  <c:v>3.3</c:v>
                </c:pt>
                <c:pt idx="5">
                  <c:v>3.5</c:v>
                </c:pt>
                <c:pt idx="6">
                  <c:v>3.7</c:v>
                </c:pt>
                <c:pt idx="7">
                  <c:v>3.9</c:v>
                </c:pt>
                <c:pt idx="8">
                  <c:v>4.0999999999999996</c:v>
                </c:pt>
                <c:pt idx="9">
                  <c:v>4.3</c:v>
                </c:pt>
                <c:pt idx="10">
                  <c:v>4.5</c:v>
                </c:pt>
                <c:pt idx="11">
                  <c:v>4.7</c:v>
                </c:pt>
                <c:pt idx="12">
                  <c:v>4.9000000000000004</c:v>
                </c:pt>
                <c:pt idx="13">
                  <c:v>5.0999999999999996</c:v>
                </c:pt>
                <c:pt idx="14">
                  <c:v>5.3</c:v>
                </c:pt>
                <c:pt idx="15">
                  <c:v>5.5</c:v>
                </c:pt>
                <c:pt idx="16">
                  <c:v>5.7</c:v>
                </c:pt>
                <c:pt idx="17">
                  <c:v>5.9</c:v>
                </c:pt>
                <c:pt idx="18">
                  <c:v>6.1</c:v>
                </c:pt>
                <c:pt idx="19">
                  <c:v>6.3</c:v>
                </c:pt>
                <c:pt idx="20">
                  <c:v>6.5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2036383232"/>
        <c:axId val="-2036394112"/>
      </c:lineChart>
      <c:catAx>
        <c:axId val="-20363832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Y (ms)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94112"/>
        <c:crosses val="autoZero"/>
        <c:auto val="1"/>
        <c:lblAlgn val="ctr"/>
        <c:lblOffset val="100"/>
        <c:noMultiLvlLbl val="0"/>
      </c:catAx>
      <c:valAx>
        <c:axId val="-2036394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T (sec)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832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/>
              <a:t>T vs.</a:t>
            </a:r>
            <a:r>
              <a:rPr lang="en-US" altLang="ko-KR" sz="1600" baseline="0"/>
              <a:t> HO interruption time</a:t>
            </a:r>
            <a:endParaRPr lang="en-US" altLang="ko-KR" sz="16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 (3)'!$B$13</c:f>
              <c:strCache>
                <c:ptCount val="1"/>
                <c:pt idx="0">
                  <c:v>T
(Minimum target time interval between HO events in second)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20"/>
              <c:layout>
                <c:manualLayout>
                  <c:x val="-0.13875398917718884"/>
                  <c:y val="-1.840773124712379E-2"/>
                </c:manualLayout>
              </c:layout>
              <c:tx>
                <c:rich>
                  <a:bodyPr/>
                  <a:lstStyle/>
                  <a:p>
                    <a:r>
                      <a:rPr lang="en-US" altLang="ko-KR" sz="900" b="0" i="0" u="none" strike="noStrike" kern="1200" baseline="0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</a:rPr>
                      <a:t>T (PER = 0.5%)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'{N,T} vs. T_HO (3)'!$C$11:$W$11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 (3)'!$C$13:$W$13</c:f>
              <c:numCache>
                <c:formatCode>0.0_ </c:formatCode>
                <c:ptCount val="21"/>
                <c:pt idx="0">
                  <c:v>5.97</c:v>
                </c:pt>
                <c:pt idx="1">
                  <c:v>6.3680000000000003</c:v>
                </c:pt>
                <c:pt idx="2">
                  <c:v>6.766</c:v>
                </c:pt>
                <c:pt idx="3">
                  <c:v>7.1639999999999997</c:v>
                </c:pt>
                <c:pt idx="4">
                  <c:v>7.5620000000000003</c:v>
                </c:pt>
                <c:pt idx="5">
                  <c:v>7.96</c:v>
                </c:pt>
                <c:pt idx="6">
                  <c:v>8.3580000000000005</c:v>
                </c:pt>
                <c:pt idx="7">
                  <c:v>8.7560000000000002</c:v>
                </c:pt>
                <c:pt idx="8">
                  <c:v>9.1539999999999999</c:v>
                </c:pt>
                <c:pt idx="9">
                  <c:v>9.5519999999999996</c:v>
                </c:pt>
                <c:pt idx="10">
                  <c:v>9.9499999999999993</c:v>
                </c:pt>
                <c:pt idx="11">
                  <c:v>10.348000000000001</c:v>
                </c:pt>
                <c:pt idx="12">
                  <c:v>10.746</c:v>
                </c:pt>
                <c:pt idx="13">
                  <c:v>11.144</c:v>
                </c:pt>
                <c:pt idx="14">
                  <c:v>11.542</c:v>
                </c:pt>
                <c:pt idx="15">
                  <c:v>11.94</c:v>
                </c:pt>
                <c:pt idx="16">
                  <c:v>12.337999999999999</c:v>
                </c:pt>
                <c:pt idx="17">
                  <c:v>12.736000000000001</c:v>
                </c:pt>
                <c:pt idx="18">
                  <c:v>13.134</c:v>
                </c:pt>
                <c:pt idx="19">
                  <c:v>13.532</c:v>
                </c:pt>
                <c:pt idx="20">
                  <c:v>13.93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'{N,T} vs. T_HO (3)'!$B$14</c:f>
              <c:strCache>
                <c:ptCount val="1"/>
                <c:pt idx="0">
                  <c:v>T'
(T assuming PER = 0)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20"/>
              <c:layout>
                <c:manualLayout>
                  <c:x val="-0.13320382961010138"/>
                  <c:y val="-4.1417395306028532E-2"/>
                </c:manualLayout>
              </c:layout>
              <c:tx>
                <c:rich>
                  <a:bodyPr/>
                  <a:lstStyle/>
                  <a:p>
                    <a:r>
                      <a:rPr lang="en-US" altLang="ko-KR" sz="900" b="0" i="0" u="none" strike="noStrike" kern="1200" baseline="0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</a:rPr>
                      <a:t>T' (PER = 0%)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'{N,T} vs. T_HO (3)'!$C$11:$W$11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 (3)'!$C$14:$W$14</c:f>
              <c:numCache>
                <c:formatCode>General</c:formatCode>
                <c:ptCount val="21"/>
                <c:pt idx="0">
                  <c:v>3</c:v>
                </c:pt>
                <c:pt idx="1">
                  <c:v>3.2</c:v>
                </c:pt>
                <c:pt idx="2">
                  <c:v>3.4</c:v>
                </c:pt>
                <c:pt idx="3">
                  <c:v>3.6</c:v>
                </c:pt>
                <c:pt idx="4">
                  <c:v>3.8</c:v>
                </c:pt>
                <c:pt idx="5">
                  <c:v>4</c:v>
                </c:pt>
                <c:pt idx="6">
                  <c:v>4.2</c:v>
                </c:pt>
                <c:pt idx="7">
                  <c:v>4.4000000000000004</c:v>
                </c:pt>
                <c:pt idx="8">
                  <c:v>4.5999999999999996</c:v>
                </c:pt>
                <c:pt idx="9">
                  <c:v>4.8</c:v>
                </c:pt>
                <c:pt idx="10">
                  <c:v>5</c:v>
                </c:pt>
                <c:pt idx="11">
                  <c:v>5.2</c:v>
                </c:pt>
                <c:pt idx="12">
                  <c:v>5.4</c:v>
                </c:pt>
                <c:pt idx="13">
                  <c:v>5.6</c:v>
                </c:pt>
                <c:pt idx="14">
                  <c:v>5.8</c:v>
                </c:pt>
                <c:pt idx="15">
                  <c:v>6</c:v>
                </c:pt>
                <c:pt idx="16">
                  <c:v>6.2</c:v>
                </c:pt>
                <c:pt idx="17">
                  <c:v>6.4</c:v>
                </c:pt>
                <c:pt idx="18">
                  <c:v>6.6</c:v>
                </c:pt>
                <c:pt idx="19">
                  <c:v>6.8</c:v>
                </c:pt>
                <c:pt idx="20">
                  <c:v>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2036391936"/>
        <c:axId val="-2036390848"/>
      </c:lineChart>
      <c:catAx>
        <c:axId val="-20363919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Y</a:t>
                </a:r>
                <a:r>
                  <a:rPr lang="en-US" altLang="ko-KR" baseline="0"/>
                  <a:t> (ms)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90848"/>
        <c:crosses val="autoZero"/>
        <c:auto val="1"/>
        <c:lblAlgn val="ctr"/>
        <c:lblOffset val="100"/>
        <c:noMultiLvlLbl val="0"/>
      </c:catAx>
      <c:valAx>
        <c:axId val="-2036390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T (sec)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919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/>
              <a:t>T vs.</a:t>
            </a:r>
            <a:r>
              <a:rPr lang="en-US" altLang="ko-KR" sz="1600" baseline="0"/>
              <a:t> HO interruption time</a:t>
            </a:r>
            <a:endParaRPr lang="en-US" altLang="ko-KR" sz="16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 (4)'!$B$13</c:f>
              <c:strCache>
                <c:ptCount val="1"/>
                <c:pt idx="0">
                  <c:v>T
(Minimum target time interval between HO events in second)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20"/>
              <c:layout>
                <c:manualLayout>
                  <c:x val="-0.12765367004301373"/>
                  <c:y val="-1.840773124712379E-2"/>
                </c:manualLayout>
              </c:layout>
              <c:tx>
                <c:rich>
                  <a:bodyPr/>
                  <a:lstStyle/>
                  <a:p>
                    <a:r>
                      <a:rPr lang="en-US" altLang="ko-KR" sz="900" b="0" i="0" u="none" strike="noStrike" kern="1200" baseline="0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</a:rPr>
                      <a:t>T (PER = 0.5%)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'{N,T} vs. T_HO (4)'!$C$11:$W$11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 (4)'!$C$13:$W$13</c:f>
              <c:numCache>
                <c:formatCode>0.0_ </c:formatCode>
                <c:ptCount val="21"/>
                <c:pt idx="0">
                  <c:v>1.99</c:v>
                </c:pt>
                <c:pt idx="1">
                  <c:v>2.3879999999999999</c:v>
                </c:pt>
                <c:pt idx="2">
                  <c:v>2.786</c:v>
                </c:pt>
                <c:pt idx="3">
                  <c:v>3.1840000000000002</c:v>
                </c:pt>
                <c:pt idx="4">
                  <c:v>3.5819999999999999</c:v>
                </c:pt>
                <c:pt idx="5">
                  <c:v>3.98</c:v>
                </c:pt>
                <c:pt idx="6">
                  <c:v>4.3780000000000001</c:v>
                </c:pt>
                <c:pt idx="7">
                  <c:v>4.7759999999999998</c:v>
                </c:pt>
                <c:pt idx="8">
                  <c:v>5.1740000000000004</c:v>
                </c:pt>
                <c:pt idx="9">
                  <c:v>5.5720000000000001</c:v>
                </c:pt>
                <c:pt idx="10">
                  <c:v>5.97</c:v>
                </c:pt>
                <c:pt idx="11">
                  <c:v>6.3680000000000003</c:v>
                </c:pt>
                <c:pt idx="12">
                  <c:v>6.766</c:v>
                </c:pt>
                <c:pt idx="13">
                  <c:v>7.1639999999999997</c:v>
                </c:pt>
                <c:pt idx="14">
                  <c:v>7.5620000000000003</c:v>
                </c:pt>
                <c:pt idx="15">
                  <c:v>7.96</c:v>
                </c:pt>
                <c:pt idx="16">
                  <c:v>8.3580000000000005</c:v>
                </c:pt>
                <c:pt idx="17">
                  <c:v>8.7560000000000002</c:v>
                </c:pt>
                <c:pt idx="18">
                  <c:v>9.1539999999999999</c:v>
                </c:pt>
                <c:pt idx="19">
                  <c:v>9.5519999999999996</c:v>
                </c:pt>
                <c:pt idx="20">
                  <c:v>9.9499999999999993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'{N,T} vs. T_HO (4)'!$B$14</c:f>
              <c:strCache>
                <c:ptCount val="1"/>
                <c:pt idx="0">
                  <c:v>T'
(T assuming PER = 0)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20"/>
              <c:layout>
                <c:manualLayout>
                  <c:x val="-0.12765367004301384"/>
                  <c:y val="-2.7611596870685689E-2"/>
                </c:manualLayout>
              </c:layout>
              <c:tx>
                <c:rich>
                  <a:bodyPr/>
                  <a:lstStyle/>
                  <a:p>
                    <a:r>
                      <a:rPr lang="en-US" altLang="ko-KR" sz="900" b="0" i="0" u="none" strike="noStrike" kern="1200" baseline="0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</a:rPr>
                      <a:t>T' (PER = 0%)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'{N,T} vs. T_HO (4)'!$C$11:$W$11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 (4)'!$C$14:$W$14</c:f>
              <c:numCache>
                <c:formatCode>General</c:formatCode>
                <c:ptCount val="21"/>
                <c:pt idx="0">
                  <c:v>1</c:v>
                </c:pt>
                <c:pt idx="1">
                  <c:v>1.2</c:v>
                </c:pt>
                <c:pt idx="2">
                  <c:v>1.4</c:v>
                </c:pt>
                <c:pt idx="3">
                  <c:v>1.6</c:v>
                </c:pt>
                <c:pt idx="4">
                  <c:v>1.8</c:v>
                </c:pt>
                <c:pt idx="5">
                  <c:v>2</c:v>
                </c:pt>
                <c:pt idx="6">
                  <c:v>2.2000000000000002</c:v>
                </c:pt>
                <c:pt idx="7">
                  <c:v>2.4</c:v>
                </c:pt>
                <c:pt idx="8">
                  <c:v>2.6</c:v>
                </c:pt>
                <c:pt idx="9">
                  <c:v>2.8</c:v>
                </c:pt>
                <c:pt idx="10">
                  <c:v>3</c:v>
                </c:pt>
                <c:pt idx="11">
                  <c:v>3.2</c:v>
                </c:pt>
                <c:pt idx="12">
                  <c:v>3.4</c:v>
                </c:pt>
                <c:pt idx="13">
                  <c:v>3.6</c:v>
                </c:pt>
                <c:pt idx="14">
                  <c:v>3.8</c:v>
                </c:pt>
                <c:pt idx="15">
                  <c:v>4</c:v>
                </c:pt>
                <c:pt idx="16">
                  <c:v>4.2</c:v>
                </c:pt>
                <c:pt idx="17">
                  <c:v>4.4000000000000004</c:v>
                </c:pt>
                <c:pt idx="18">
                  <c:v>4.5999999999999996</c:v>
                </c:pt>
                <c:pt idx="19">
                  <c:v>4.8</c:v>
                </c:pt>
                <c:pt idx="20">
                  <c:v>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2036390304"/>
        <c:axId val="-2036389760"/>
      </c:lineChart>
      <c:catAx>
        <c:axId val="-20363903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Y</a:t>
                </a:r>
                <a:r>
                  <a:rPr lang="en-US" altLang="ko-KR" baseline="0"/>
                  <a:t> (ms)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89760"/>
        <c:crosses val="autoZero"/>
        <c:auto val="1"/>
        <c:lblAlgn val="ctr"/>
        <c:lblOffset val="100"/>
        <c:noMultiLvlLbl val="0"/>
      </c:catAx>
      <c:valAx>
        <c:axId val="-2036389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T (sec)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903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Tavg (s) vs. UE speed @ {X=26m,ISD=200m}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'{Tavg_DU,Tavg_UMa}'!$B$18</c:f>
              <c:strCache>
                <c:ptCount val="1"/>
                <c:pt idx="0">
                  <c:v>Tavg (s)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'{Tavg_DU,Tavg_UMa}'!$C$15:$AP$15</c:f>
              <c:numCache>
                <c:formatCode>General</c:formatCode>
                <c:ptCount val="40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45</c:v>
                </c:pt>
                <c:pt idx="9">
                  <c:v>50</c:v>
                </c:pt>
                <c:pt idx="10">
                  <c:v>55</c:v>
                </c:pt>
                <c:pt idx="11">
                  <c:v>60</c:v>
                </c:pt>
                <c:pt idx="12">
                  <c:v>65</c:v>
                </c:pt>
                <c:pt idx="13">
                  <c:v>70</c:v>
                </c:pt>
                <c:pt idx="14">
                  <c:v>75</c:v>
                </c:pt>
                <c:pt idx="15">
                  <c:v>80</c:v>
                </c:pt>
                <c:pt idx="16">
                  <c:v>85</c:v>
                </c:pt>
                <c:pt idx="17">
                  <c:v>90</c:v>
                </c:pt>
                <c:pt idx="18">
                  <c:v>95</c:v>
                </c:pt>
                <c:pt idx="19">
                  <c:v>100</c:v>
                </c:pt>
                <c:pt idx="20">
                  <c:v>105</c:v>
                </c:pt>
                <c:pt idx="21">
                  <c:v>110</c:v>
                </c:pt>
                <c:pt idx="22">
                  <c:v>115</c:v>
                </c:pt>
                <c:pt idx="23">
                  <c:v>120</c:v>
                </c:pt>
                <c:pt idx="24">
                  <c:v>125</c:v>
                </c:pt>
                <c:pt idx="25">
                  <c:v>130</c:v>
                </c:pt>
                <c:pt idx="26">
                  <c:v>135</c:v>
                </c:pt>
                <c:pt idx="27">
                  <c:v>140</c:v>
                </c:pt>
                <c:pt idx="28">
                  <c:v>145</c:v>
                </c:pt>
                <c:pt idx="29">
                  <c:v>150</c:v>
                </c:pt>
                <c:pt idx="30">
                  <c:v>155</c:v>
                </c:pt>
                <c:pt idx="31">
                  <c:v>160</c:v>
                </c:pt>
                <c:pt idx="32">
                  <c:v>165</c:v>
                </c:pt>
                <c:pt idx="33">
                  <c:v>170</c:v>
                </c:pt>
                <c:pt idx="34">
                  <c:v>175</c:v>
                </c:pt>
                <c:pt idx="35">
                  <c:v>180</c:v>
                </c:pt>
                <c:pt idx="36">
                  <c:v>185</c:v>
                </c:pt>
                <c:pt idx="37">
                  <c:v>190</c:v>
                </c:pt>
                <c:pt idx="38">
                  <c:v>195</c:v>
                </c:pt>
                <c:pt idx="39">
                  <c:v>200</c:v>
                </c:pt>
              </c:numCache>
            </c:numRef>
          </c:cat>
          <c:val>
            <c:numRef>
              <c:f>'{Tavg_DU,Tavg_UMa}'!$C$18:$AP$18</c:f>
              <c:numCache>
                <c:formatCode>0.0_ </c:formatCode>
                <c:ptCount val="40"/>
                <c:pt idx="0">
                  <c:v>50.595678447383442</c:v>
                </c:pt>
                <c:pt idx="1">
                  <c:v>25.297839223691721</c:v>
                </c:pt>
                <c:pt idx="2">
                  <c:v>16.865226149127814</c:v>
                </c:pt>
                <c:pt idx="3">
                  <c:v>12.64891961184586</c:v>
                </c:pt>
                <c:pt idx="4">
                  <c:v>10.119135689476687</c:v>
                </c:pt>
                <c:pt idx="5">
                  <c:v>8.432613074563907</c:v>
                </c:pt>
                <c:pt idx="6">
                  <c:v>7.2279540639119206</c:v>
                </c:pt>
                <c:pt idx="7">
                  <c:v>6.3244598059229302</c:v>
                </c:pt>
                <c:pt idx="8">
                  <c:v>5.6217420497092716</c:v>
                </c:pt>
                <c:pt idx="9">
                  <c:v>5.0595678447383436</c:v>
                </c:pt>
                <c:pt idx="10">
                  <c:v>4.5996071315803126</c:v>
                </c:pt>
                <c:pt idx="11">
                  <c:v>4.2163065372819535</c:v>
                </c:pt>
                <c:pt idx="12">
                  <c:v>3.8919752651833415</c:v>
                </c:pt>
                <c:pt idx="13">
                  <c:v>3.6139770319559603</c:v>
                </c:pt>
                <c:pt idx="14">
                  <c:v>3.3730452298255629</c:v>
                </c:pt>
                <c:pt idx="15">
                  <c:v>3.1622299029614651</c:v>
                </c:pt>
                <c:pt idx="16">
                  <c:v>2.9762163792578495</c:v>
                </c:pt>
                <c:pt idx="17">
                  <c:v>2.8108710248546358</c:v>
                </c:pt>
                <c:pt idx="18">
                  <c:v>2.6629304445991284</c:v>
                </c:pt>
                <c:pt idx="19">
                  <c:v>2.5297839223691718</c:v>
                </c:pt>
                <c:pt idx="20">
                  <c:v>2.4093180213039731</c:v>
                </c:pt>
                <c:pt idx="21">
                  <c:v>2.2998035657901563</c:v>
                </c:pt>
                <c:pt idx="22">
                  <c:v>2.1998121064079759</c:v>
                </c:pt>
                <c:pt idx="23">
                  <c:v>2.1081532686409767</c:v>
                </c:pt>
                <c:pt idx="24">
                  <c:v>2.0238271378953376</c:v>
                </c:pt>
                <c:pt idx="25">
                  <c:v>1.9459876325916707</c:v>
                </c:pt>
                <c:pt idx="26">
                  <c:v>1.873914016569757</c:v>
                </c:pt>
                <c:pt idx="27">
                  <c:v>1.8069885159779802</c:v>
                </c:pt>
                <c:pt idx="28">
                  <c:v>1.7446785671511531</c:v>
                </c:pt>
                <c:pt idx="29">
                  <c:v>1.6865226149127814</c:v>
                </c:pt>
                <c:pt idx="30">
                  <c:v>1.6321186595930142</c:v>
                </c:pt>
                <c:pt idx="31">
                  <c:v>1.5811149514807326</c:v>
                </c:pt>
                <c:pt idx="32">
                  <c:v>1.5332023771934375</c:v>
                </c:pt>
                <c:pt idx="33">
                  <c:v>1.4881081896289248</c:v>
                </c:pt>
                <c:pt idx="34">
                  <c:v>1.445590812782384</c:v>
                </c:pt>
                <c:pt idx="35">
                  <c:v>1.4054355124273179</c:v>
                </c:pt>
                <c:pt idx="36">
                  <c:v>1.3674507688482012</c:v>
                </c:pt>
                <c:pt idx="37">
                  <c:v>1.3314652222995642</c:v>
                </c:pt>
                <c:pt idx="38">
                  <c:v>1.2973250883944472</c:v>
                </c:pt>
                <c:pt idx="39">
                  <c:v>1.2648919611845859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2036389216"/>
        <c:axId val="-2036387040"/>
      </c:lineChart>
      <c:catAx>
        <c:axId val="-20363892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UE</a:t>
                </a:r>
                <a:r>
                  <a:rPr lang="en-US" altLang="ko-KR" baseline="0"/>
                  <a:t> speed (km/h)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87040"/>
        <c:crosses val="autoZero"/>
        <c:auto val="1"/>
        <c:lblAlgn val="ctr"/>
        <c:lblOffset val="100"/>
        <c:noMultiLvlLbl val="0"/>
      </c:catAx>
      <c:valAx>
        <c:axId val="-2036387040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Tavg (s)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892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Tavg (s) vs. ISD @ {X=26m,UE speed=60km/h}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'{Tavg_DU,Tavg_UMa}'!$B$27</c:f>
              <c:strCache>
                <c:ptCount val="1"/>
                <c:pt idx="0">
                  <c:v>Tavg (s)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'{Tavg_DU,Tavg_UMa}'!$C$21:$AP$21</c:f>
              <c:numCache>
                <c:formatCode>General</c:formatCode>
                <c:ptCount val="40"/>
                <c:pt idx="0">
                  <c:v>25</c:v>
                </c:pt>
                <c:pt idx="1">
                  <c:v>50</c:v>
                </c:pt>
                <c:pt idx="2">
                  <c:v>75</c:v>
                </c:pt>
                <c:pt idx="3">
                  <c:v>100</c:v>
                </c:pt>
                <c:pt idx="4">
                  <c:v>125</c:v>
                </c:pt>
                <c:pt idx="5">
                  <c:v>150</c:v>
                </c:pt>
                <c:pt idx="6">
                  <c:v>175</c:v>
                </c:pt>
                <c:pt idx="7">
                  <c:v>200</c:v>
                </c:pt>
                <c:pt idx="8">
                  <c:v>225</c:v>
                </c:pt>
                <c:pt idx="9">
                  <c:v>250</c:v>
                </c:pt>
                <c:pt idx="10">
                  <c:v>275</c:v>
                </c:pt>
                <c:pt idx="11">
                  <c:v>300</c:v>
                </c:pt>
                <c:pt idx="12">
                  <c:v>325</c:v>
                </c:pt>
                <c:pt idx="13">
                  <c:v>350</c:v>
                </c:pt>
                <c:pt idx="14">
                  <c:v>375</c:v>
                </c:pt>
                <c:pt idx="15">
                  <c:v>400</c:v>
                </c:pt>
                <c:pt idx="16">
                  <c:v>425</c:v>
                </c:pt>
                <c:pt idx="17">
                  <c:v>450</c:v>
                </c:pt>
                <c:pt idx="18">
                  <c:v>475</c:v>
                </c:pt>
                <c:pt idx="19">
                  <c:v>500</c:v>
                </c:pt>
                <c:pt idx="20">
                  <c:v>525</c:v>
                </c:pt>
                <c:pt idx="21">
                  <c:v>550</c:v>
                </c:pt>
                <c:pt idx="22">
                  <c:v>575</c:v>
                </c:pt>
                <c:pt idx="23">
                  <c:v>600</c:v>
                </c:pt>
                <c:pt idx="24">
                  <c:v>625</c:v>
                </c:pt>
                <c:pt idx="25">
                  <c:v>650</c:v>
                </c:pt>
                <c:pt idx="26">
                  <c:v>675</c:v>
                </c:pt>
                <c:pt idx="27">
                  <c:v>700</c:v>
                </c:pt>
                <c:pt idx="28">
                  <c:v>725</c:v>
                </c:pt>
                <c:pt idx="29">
                  <c:v>750</c:v>
                </c:pt>
                <c:pt idx="30">
                  <c:v>775</c:v>
                </c:pt>
                <c:pt idx="31">
                  <c:v>800</c:v>
                </c:pt>
                <c:pt idx="32">
                  <c:v>825</c:v>
                </c:pt>
                <c:pt idx="33">
                  <c:v>850</c:v>
                </c:pt>
                <c:pt idx="34">
                  <c:v>875</c:v>
                </c:pt>
                <c:pt idx="35">
                  <c:v>900</c:v>
                </c:pt>
                <c:pt idx="36">
                  <c:v>925</c:v>
                </c:pt>
                <c:pt idx="37">
                  <c:v>950</c:v>
                </c:pt>
                <c:pt idx="38">
                  <c:v>975</c:v>
                </c:pt>
                <c:pt idx="39">
                  <c:v>1000</c:v>
                </c:pt>
              </c:numCache>
            </c:numRef>
          </c:cat>
          <c:val>
            <c:numRef>
              <c:f>'{Tavg_DU,Tavg_UMa}'!$C$27:$AP$27</c:f>
              <c:numCache>
                <c:formatCode>0.0_ </c:formatCode>
                <c:ptCount val="40"/>
                <c:pt idx="0">
                  <c:v>0.7522049221441981</c:v>
                </c:pt>
                <c:pt idx="1">
                  <c:v>1.2470765814495917</c:v>
                </c:pt>
                <c:pt idx="2">
                  <c:v>1.7419482407549853</c:v>
                </c:pt>
                <c:pt idx="3">
                  <c:v>2.2368199000603783</c:v>
                </c:pt>
                <c:pt idx="4">
                  <c:v>2.7316915593657725</c:v>
                </c:pt>
                <c:pt idx="5">
                  <c:v>3.2265632186711661</c:v>
                </c:pt>
                <c:pt idx="6">
                  <c:v>3.7214348779765594</c:v>
                </c:pt>
                <c:pt idx="7">
                  <c:v>4.2163065372819535</c:v>
                </c:pt>
                <c:pt idx="8">
                  <c:v>4.7111781965873458</c:v>
                </c:pt>
                <c:pt idx="9">
                  <c:v>5.2060498558927391</c:v>
                </c:pt>
                <c:pt idx="10">
                  <c:v>5.7009215151981332</c:v>
                </c:pt>
                <c:pt idx="11">
                  <c:v>6.1957931745035264</c:v>
                </c:pt>
                <c:pt idx="12">
                  <c:v>6.6906648338089205</c:v>
                </c:pt>
                <c:pt idx="13">
                  <c:v>7.1855364931143137</c:v>
                </c:pt>
                <c:pt idx="14">
                  <c:v>7.680408152419707</c:v>
                </c:pt>
                <c:pt idx="15">
                  <c:v>8.1752798117250993</c:v>
                </c:pt>
                <c:pt idx="16">
                  <c:v>8.6701514710304952</c:v>
                </c:pt>
                <c:pt idx="17">
                  <c:v>9.1650231303358876</c:v>
                </c:pt>
                <c:pt idx="18">
                  <c:v>9.6598947896412799</c:v>
                </c:pt>
                <c:pt idx="19">
                  <c:v>10.154766448946674</c:v>
                </c:pt>
                <c:pt idx="20">
                  <c:v>10.649638108252068</c:v>
                </c:pt>
                <c:pt idx="21">
                  <c:v>11.144509767557462</c:v>
                </c:pt>
                <c:pt idx="22">
                  <c:v>11.639381426862856</c:v>
                </c:pt>
                <c:pt idx="23">
                  <c:v>12.134253086168249</c:v>
                </c:pt>
                <c:pt idx="24">
                  <c:v>12.629124745473643</c:v>
                </c:pt>
                <c:pt idx="25">
                  <c:v>13.123996404779035</c:v>
                </c:pt>
                <c:pt idx="26">
                  <c:v>13.618868064084431</c:v>
                </c:pt>
                <c:pt idx="27">
                  <c:v>14.113739723389825</c:v>
                </c:pt>
                <c:pt idx="28">
                  <c:v>14.608611382695218</c:v>
                </c:pt>
                <c:pt idx="29">
                  <c:v>15.10348304200061</c:v>
                </c:pt>
                <c:pt idx="30">
                  <c:v>15.598354701306004</c:v>
                </c:pt>
                <c:pt idx="31">
                  <c:v>16.093226360611396</c:v>
                </c:pt>
                <c:pt idx="32">
                  <c:v>16.588098019916789</c:v>
                </c:pt>
                <c:pt idx="33">
                  <c:v>17.082969679222185</c:v>
                </c:pt>
                <c:pt idx="34">
                  <c:v>17.57784133852758</c:v>
                </c:pt>
                <c:pt idx="35">
                  <c:v>18.072712997832969</c:v>
                </c:pt>
                <c:pt idx="36">
                  <c:v>18.567584657138365</c:v>
                </c:pt>
                <c:pt idx="37">
                  <c:v>19.062456316443757</c:v>
                </c:pt>
                <c:pt idx="38">
                  <c:v>19.557327975749153</c:v>
                </c:pt>
                <c:pt idx="39">
                  <c:v>20.052199635054546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785777904"/>
        <c:axId val="-1785769200"/>
      </c:lineChart>
      <c:catAx>
        <c:axId val="-17857779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ISD (m)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1785769200"/>
        <c:crosses val="autoZero"/>
        <c:auto val="1"/>
        <c:lblAlgn val="ctr"/>
        <c:lblOffset val="100"/>
        <c:noMultiLvlLbl val="0"/>
      </c:catAx>
      <c:valAx>
        <c:axId val="-1785769200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Tavg (s)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17857779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 b="0" i="0" u="none" strike="noStrike" baseline="0">
                <a:effectLst/>
              </a:rPr>
              <a:t>T vs. </a:t>
            </a:r>
            <a:r>
              <a:rPr lang="en-US" altLang="ko-KR" sz="1600" b="0" i="0" baseline="0">
                <a:effectLst/>
              </a:rPr>
              <a:t>PER (outside HO procedure)</a:t>
            </a:r>
            <a:endParaRPr lang="ko-KR" altLang="ko-KR" sz="16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 (2)'!$B$19</c:f>
              <c:strCache>
                <c:ptCount val="1"/>
                <c:pt idx="0">
                  <c:v>T
(Minimum target time interval between HO events in second)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'{N,T} vs. T_HO (2)'!$C$17:$V$17</c:f>
              <c:numCache>
                <c:formatCode>General</c:formatCode>
                <c:ptCount val="20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</c:numCache>
            </c:numRef>
          </c:cat>
          <c:val>
            <c:numRef>
              <c:f>'{N,T} vs. T_HO (2)'!$C$19:$V$19</c:f>
              <c:numCache>
                <c:formatCode>0.0_ </c:formatCode>
                <c:ptCount val="20"/>
                <c:pt idx="0">
                  <c:v>2.5</c:v>
                </c:pt>
                <c:pt idx="1">
                  <c:v>2.6302631578947371</c:v>
                </c:pt>
                <c:pt idx="2">
                  <c:v>2.7749999999999999</c:v>
                </c:pt>
                <c:pt idx="3">
                  <c:v>2.9367647058823532</c:v>
                </c:pt>
                <c:pt idx="4">
                  <c:v>3.1187499999999999</c:v>
                </c:pt>
                <c:pt idx="5">
                  <c:v>3.3250000000000002</c:v>
                </c:pt>
                <c:pt idx="6">
                  <c:v>3.5607142857142859</c:v>
                </c:pt>
                <c:pt idx="7">
                  <c:v>3.8326923076923078</c:v>
                </c:pt>
                <c:pt idx="8">
                  <c:v>4.1500000000000004</c:v>
                </c:pt>
                <c:pt idx="9">
                  <c:v>4.5250000000000004</c:v>
                </c:pt>
                <c:pt idx="10">
                  <c:v>4.9749999999999996</c:v>
                </c:pt>
                <c:pt idx="11">
                  <c:v>5.5250000000000012</c:v>
                </c:pt>
                <c:pt idx="12">
                  <c:v>6.2125000000000004</c:v>
                </c:pt>
                <c:pt idx="13">
                  <c:v>7.0964285714285715</c:v>
                </c:pt>
                <c:pt idx="14">
                  <c:v>8.2749999999999986</c:v>
                </c:pt>
                <c:pt idx="15">
                  <c:v>9.9250000000000007</c:v>
                </c:pt>
                <c:pt idx="16">
                  <c:v>12.400000000000004</c:v>
                </c:pt>
                <c:pt idx="17">
                  <c:v>16.524999999999995</c:v>
                </c:pt>
                <c:pt idx="18">
                  <c:v>24.775000000000006</c:v>
                </c:pt>
                <c:pt idx="19">
                  <c:v>49.524999999999956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2036396832"/>
        <c:axId val="-2036393568"/>
      </c:lineChart>
      <c:catAx>
        <c:axId val="-20363968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 sz="1000" b="0" i="0" baseline="0">
                    <a:effectLst/>
                  </a:rPr>
                  <a:t>PER (outside HO procedure)</a:t>
                </a:r>
                <a:endParaRPr lang="ko-KR" altLang="ko-KR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93568"/>
        <c:crosses val="autoZero"/>
        <c:auto val="1"/>
        <c:lblAlgn val="ctr"/>
        <c:lblOffset val="100"/>
        <c:noMultiLvlLbl val="0"/>
      </c:catAx>
      <c:valAx>
        <c:axId val="-2036393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T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968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 b="0" i="0" u="none" strike="noStrike" baseline="0">
                <a:effectLst/>
              </a:rPr>
              <a:t>T vs. PER (outside HO procedure)</a:t>
            </a:r>
            <a:endParaRPr lang="ko-KR" altLang="en-US" sz="16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 (3)'!$B$19</c:f>
              <c:strCache>
                <c:ptCount val="1"/>
                <c:pt idx="0">
                  <c:v>T
(Minimum target time interval between HO events in second)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'{N,T} vs. T_HO (3)'!$C$17:$V$17</c:f>
              <c:numCache>
                <c:formatCode>General</c:formatCode>
                <c:ptCount val="20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</c:numCache>
            </c:numRef>
          </c:cat>
          <c:val>
            <c:numRef>
              <c:f>'{N,T} vs. T_HO (3)'!$C$19:$V$19</c:f>
              <c:numCache>
                <c:formatCode>0.0_ </c:formatCode>
                <c:ptCount val="20"/>
                <c:pt idx="0">
                  <c:v>3</c:v>
                </c:pt>
                <c:pt idx="1">
                  <c:v>3.156315789473684</c:v>
                </c:pt>
                <c:pt idx="2">
                  <c:v>3.33</c:v>
                </c:pt>
                <c:pt idx="3">
                  <c:v>3.5241176470588234</c:v>
                </c:pt>
                <c:pt idx="4">
                  <c:v>3.7425000000000002</c:v>
                </c:pt>
                <c:pt idx="5">
                  <c:v>3.99</c:v>
                </c:pt>
                <c:pt idx="6">
                  <c:v>4.2728571428571431</c:v>
                </c:pt>
                <c:pt idx="7">
                  <c:v>4.5992307692307692</c:v>
                </c:pt>
                <c:pt idx="8">
                  <c:v>4.9800000000000004</c:v>
                </c:pt>
                <c:pt idx="9">
                  <c:v>5.43</c:v>
                </c:pt>
                <c:pt idx="10">
                  <c:v>5.97</c:v>
                </c:pt>
                <c:pt idx="11">
                  <c:v>6.6300000000000008</c:v>
                </c:pt>
                <c:pt idx="12">
                  <c:v>7.4550000000000001</c:v>
                </c:pt>
                <c:pt idx="13">
                  <c:v>8.5157142857142869</c:v>
                </c:pt>
                <c:pt idx="14">
                  <c:v>9.9299999999999979</c:v>
                </c:pt>
                <c:pt idx="15">
                  <c:v>11.91</c:v>
                </c:pt>
                <c:pt idx="16">
                  <c:v>14.880000000000004</c:v>
                </c:pt>
                <c:pt idx="17">
                  <c:v>19.829999999999995</c:v>
                </c:pt>
                <c:pt idx="18">
                  <c:v>29.730000000000008</c:v>
                </c:pt>
                <c:pt idx="19">
                  <c:v>59.42999999999995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2036370176"/>
        <c:axId val="-2036369088"/>
      </c:lineChart>
      <c:catAx>
        <c:axId val="-20363701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 sz="1000" b="0" i="0" baseline="0">
                    <a:effectLst/>
                  </a:rPr>
                  <a:t>PER (outside HO procedure)</a:t>
                </a:r>
                <a:endParaRPr lang="ko-KR" altLang="ko-KR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69088"/>
        <c:crosses val="autoZero"/>
        <c:auto val="1"/>
        <c:lblAlgn val="ctr"/>
        <c:lblOffset val="100"/>
        <c:noMultiLvlLbl val="0"/>
      </c:catAx>
      <c:valAx>
        <c:axId val="-2036369088"/>
        <c:scaling>
          <c:orientation val="minMax"/>
          <c:max val="6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T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701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 b="0" i="0" u="none" strike="noStrike" baseline="0">
                <a:effectLst/>
              </a:rPr>
              <a:t>T vs. PER (outside HO procedure)</a:t>
            </a:r>
            <a:endParaRPr lang="ko-KR" altLang="en-US" sz="16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 (4)'!$B$19</c:f>
              <c:strCache>
                <c:ptCount val="1"/>
                <c:pt idx="0">
                  <c:v>T
(Minimum target time interval between HO events in second)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'{N,T} vs. T_HO (4)'!$C$17:$V$17</c:f>
              <c:numCache>
                <c:formatCode>General</c:formatCode>
                <c:ptCount val="20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</c:numCache>
            </c:numRef>
          </c:cat>
          <c:val>
            <c:numRef>
              <c:f>'{N,T} vs. T_HO (4)'!$C$19:$V$19</c:f>
              <c:numCache>
                <c:formatCode>0.0_ </c:formatCode>
                <c:ptCount val="20"/>
                <c:pt idx="0">
                  <c:v>1</c:v>
                </c:pt>
                <c:pt idx="1">
                  <c:v>1.0521052631578949</c:v>
                </c:pt>
                <c:pt idx="2">
                  <c:v>1.1100000000000001</c:v>
                </c:pt>
                <c:pt idx="3">
                  <c:v>1.1747058823529413</c:v>
                </c:pt>
                <c:pt idx="4">
                  <c:v>1.2475000000000001</c:v>
                </c:pt>
                <c:pt idx="5">
                  <c:v>1.33</c:v>
                </c:pt>
                <c:pt idx="6">
                  <c:v>1.4242857142857144</c:v>
                </c:pt>
                <c:pt idx="7">
                  <c:v>1.533076923076923</c:v>
                </c:pt>
                <c:pt idx="8">
                  <c:v>1.66</c:v>
                </c:pt>
                <c:pt idx="9">
                  <c:v>1.8099999999999998</c:v>
                </c:pt>
                <c:pt idx="10">
                  <c:v>1.99</c:v>
                </c:pt>
                <c:pt idx="11">
                  <c:v>2.21</c:v>
                </c:pt>
                <c:pt idx="12">
                  <c:v>2.4849999999999999</c:v>
                </c:pt>
                <c:pt idx="13">
                  <c:v>2.838571428571429</c:v>
                </c:pt>
                <c:pt idx="14">
                  <c:v>3.3099999999999996</c:v>
                </c:pt>
                <c:pt idx="15">
                  <c:v>3.97</c:v>
                </c:pt>
                <c:pt idx="16">
                  <c:v>4.9600000000000009</c:v>
                </c:pt>
                <c:pt idx="17">
                  <c:v>6.6099999999999994</c:v>
                </c:pt>
                <c:pt idx="18">
                  <c:v>9.9100000000000019</c:v>
                </c:pt>
                <c:pt idx="19">
                  <c:v>19.809999999999981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2036368000"/>
        <c:axId val="-2036367456"/>
      </c:lineChart>
      <c:catAx>
        <c:axId val="-20363680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 sz="1000" b="0" i="0" baseline="0">
                    <a:effectLst/>
                  </a:rPr>
                  <a:t>PER (outside HO procedure)</a:t>
                </a:r>
                <a:endParaRPr lang="ko-KR" altLang="ko-KR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67456"/>
        <c:crosses val="autoZero"/>
        <c:auto val="1"/>
        <c:lblAlgn val="ctr"/>
        <c:lblOffset val="100"/>
        <c:noMultiLvlLbl val="0"/>
      </c:catAx>
      <c:valAx>
        <c:axId val="-2036367456"/>
        <c:scaling>
          <c:orientation val="minMax"/>
          <c:max val="6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680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 b="0" i="0" baseline="0">
                <a:effectLst/>
              </a:rPr>
              <a:t>N vs. HO interruption time</a:t>
            </a:r>
            <a:endParaRPr lang="ko-KR" altLang="ko-KR" sz="16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 (2)'!$B$12</c:f>
              <c:strCache>
                <c:ptCount val="1"/>
                <c:pt idx="0">
                  <c:v>N
(Number of consecutive XR packets lost due to a HO event)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'{N,T} vs. T_HO (2)'!$C$11:$W$11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 (2)'!$C$12:$W$12</c:f>
              <c:numCache>
                <c:formatCode>0.0_ </c:formatCode>
                <c:ptCount val="21"/>
                <c:pt idx="0">
                  <c:v>1.5</c:v>
                </c:pt>
                <c:pt idx="1">
                  <c:v>1.62</c:v>
                </c:pt>
                <c:pt idx="2">
                  <c:v>1.74</c:v>
                </c:pt>
                <c:pt idx="3">
                  <c:v>1.86</c:v>
                </c:pt>
                <c:pt idx="4">
                  <c:v>1.98</c:v>
                </c:pt>
                <c:pt idx="5">
                  <c:v>2.1</c:v>
                </c:pt>
                <c:pt idx="6">
                  <c:v>2.2200000000000002</c:v>
                </c:pt>
                <c:pt idx="7">
                  <c:v>2.34</c:v>
                </c:pt>
                <c:pt idx="8">
                  <c:v>2.46</c:v>
                </c:pt>
                <c:pt idx="9">
                  <c:v>2.58</c:v>
                </c:pt>
                <c:pt idx="10">
                  <c:v>2.7</c:v>
                </c:pt>
                <c:pt idx="11">
                  <c:v>2.82</c:v>
                </c:pt>
                <c:pt idx="12">
                  <c:v>2.94</c:v>
                </c:pt>
                <c:pt idx="13">
                  <c:v>3.06</c:v>
                </c:pt>
                <c:pt idx="14">
                  <c:v>3.18</c:v>
                </c:pt>
                <c:pt idx="15">
                  <c:v>3.3</c:v>
                </c:pt>
                <c:pt idx="16">
                  <c:v>3.42</c:v>
                </c:pt>
                <c:pt idx="17">
                  <c:v>3.54</c:v>
                </c:pt>
                <c:pt idx="18">
                  <c:v>3.66</c:v>
                </c:pt>
                <c:pt idx="19">
                  <c:v>3.78</c:v>
                </c:pt>
                <c:pt idx="20">
                  <c:v>3.9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9525" cap="flat" cmpd="sng" algn="ctr">
              <a:solidFill>
                <a:schemeClr val="tx1">
                  <a:lumMod val="75000"/>
                  <a:lumOff val="25000"/>
                </a:schemeClr>
              </a:solidFill>
              <a:round/>
            </a:ln>
            <a:effectLst/>
          </c:spPr>
        </c:hiLowLines>
        <c:smooth val="0"/>
        <c:axId val="-2036366912"/>
        <c:axId val="-2036366368"/>
      </c:lineChart>
      <c:catAx>
        <c:axId val="-20363669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Y (ms)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66368"/>
        <c:crosses val="autoZero"/>
        <c:auto val="1"/>
        <c:lblAlgn val="ctr"/>
        <c:lblOffset val="100"/>
        <c:noMultiLvlLbl val="0"/>
      </c:catAx>
      <c:valAx>
        <c:axId val="-2036366368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669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 b="0" i="0" baseline="0">
                <a:effectLst/>
              </a:rPr>
              <a:t>N vs. HO interruption time</a:t>
            </a:r>
            <a:endParaRPr lang="ko-KR" altLang="ko-KR" sz="16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T_HO'!$B$12</c:f>
              <c:strCache>
                <c:ptCount val="1"/>
                <c:pt idx="0">
                  <c:v>N
(Number of consecutive XR packets lost due to a HO event)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'{N,T} vs. T_HO'!$C$11:$W$11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T_HO'!$C$12:$W$12</c:f>
              <c:numCache>
                <c:formatCode>0.0_ </c:formatCode>
                <c:ptCount val="21"/>
                <c:pt idx="0">
                  <c:v>1.8</c:v>
                </c:pt>
                <c:pt idx="1">
                  <c:v>1.92</c:v>
                </c:pt>
                <c:pt idx="2">
                  <c:v>2.04</c:v>
                </c:pt>
                <c:pt idx="3">
                  <c:v>2.16</c:v>
                </c:pt>
                <c:pt idx="4">
                  <c:v>2.2799999999999998</c:v>
                </c:pt>
                <c:pt idx="5">
                  <c:v>2.4</c:v>
                </c:pt>
                <c:pt idx="6">
                  <c:v>2.52</c:v>
                </c:pt>
                <c:pt idx="7">
                  <c:v>2.64</c:v>
                </c:pt>
                <c:pt idx="8">
                  <c:v>2.76</c:v>
                </c:pt>
                <c:pt idx="9">
                  <c:v>2.88</c:v>
                </c:pt>
                <c:pt idx="10">
                  <c:v>3</c:v>
                </c:pt>
                <c:pt idx="11">
                  <c:v>3.12</c:v>
                </c:pt>
                <c:pt idx="12">
                  <c:v>3.24</c:v>
                </c:pt>
                <c:pt idx="13">
                  <c:v>3.36</c:v>
                </c:pt>
                <c:pt idx="14">
                  <c:v>3.48</c:v>
                </c:pt>
                <c:pt idx="15">
                  <c:v>3.6</c:v>
                </c:pt>
                <c:pt idx="16">
                  <c:v>3.72</c:v>
                </c:pt>
                <c:pt idx="17">
                  <c:v>3.84</c:v>
                </c:pt>
                <c:pt idx="18">
                  <c:v>3.96</c:v>
                </c:pt>
                <c:pt idx="19">
                  <c:v>4.08</c:v>
                </c:pt>
                <c:pt idx="20">
                  <c:v>4.2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9525" cap="flat" cmpd="sng" algn="ctr">
              <a:solidFill>
                <a:schemeClr val="tx1">
                  <a:lumMod val="75000"/>
                  <a:lumOff val="25000"/>
                </a:schemeClr>
              </a:solidFill>
              <a:round/>
            </a:ln>
            <a:effectLst/>
          </c:spPr>
        </c:hiLowLines>
        <c:smooth val="0"/>
        <c:axId val="-2036381600"/>
        <c:axId val="-2036365824"/>
      </c:lineChart>
      <c:catAx>
        <c:axId val="-20363816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Y (ms)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65824"/>
        <c:crosses val="autoZero"/>
        <c:auto val="1"/>
        <c:lblAlgn val="ctr"/>
        <c:lblOffset val="100"/>
        <c:noMultiLvlLbl val="0"/>
      </c:catAx>
      <c:valAx>
        <c:axId val="-203636582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816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 b="0" i="0" baseline="0">
                <a:effectLst/>
              </a:rPr>
              <a:t>N vs. HO interruption time</a:t>
            </a:r>
            <a:endParaRPr lang="ko-KR" altLang="ko-KR" sz="16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 (3)'!$B$12</c:f>
              <c:strCache>
                <c:ptCount val="1"/>
                <c:pt idx="0">
                  <c:v>N
(Number of consecutive XR packets lost due to a HO event)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'{N,T} vs. T_HO (3)'!$C$11:$W$11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 (3)'!$C$12:$W$12</c:f>
              <c:numCache>
                <c:formatCode>0.0_ </c:formatCode>
                <c:ptCount val="21"/>
                <c:pt idx="0">
                  <c:v>7.5</c:v>
                </c:pt>
                <c:pt idx="1">
                  <c:v>8</c:v>
                </c:pt>
                <c:pt idx="2">
                  <c:v>8.5</c:v>
                </c:pt>
                <c:pt idx="3">
                  <c:v>9</c:v>
                </c:pt>
                <c:pt idx="4">
                  <c:v>9.5</c:v>
                </c:pt>
                <c:pt idx="5">
                  <c:v>10</c:v>
                </c:pt>
                <c:pt idx="6">
                  <c:v>10.5</c:v>
                </c:pt>
                <c:pt idx="7">
                  <c:v>11</c:v>
                </c:pt>
                <c:pt idx="8">
                  <c:v>11.5</c:v>
                </c:pt>
                <c:pt idx="9">
                  <c:v>12</c:v>
                </c:pt>
                <c:pt idx="10">
                  <c:v>12.5</c:v>
                </c:pt>
                <c:pt idx="11">
                  <c:v>13</c:v>
                </c:pt>
                <c:pt idx="12">
                  <c:v>13.5</c:v>
                </c:pt>
                <c:pt idx="13">
                  <c:v>14</c:v>
                </c:pt>
                <c:pt idx="14">
                  <c:v>14.5</c:v>
                </c:pt>
                <c:pt idx="15">
                  <c:v>15</c:v>
                </c:pt>
                <c:pt idx="16">
                  <c:v>15.5</c:v>
                </c:pt>
                <c:pt idx="17">
                  <c:v>16</c:v>
                </c:pt>
                <c:pt idx="18">
                  <c:v>16.5</c:v>
                </c:pt>
                <c:pt idx="19">
                  <c:v>17</c:v>
                </c:pt>
                <c:pt idx="20">
                  <c:v>17.5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9525" cap="flat" cmpd="sng" algn="ctr">
              <a:solidFill>
                <a:schemeClr val="tx1">
                  <a:lumMod val="75000"/>
                  <a:lumOff val="25000"/>
                </a:schemeClr>
              </a:solidFill>
              <a:round/>
            </a:ln>
            <a:effectLst/>
          </c:spPr>
        </c:hiLowLines>
        <c:smooth val="0"/>
        <c:axId val="-2036384320"/>
        <c:axId val="-2036388128"/>
      </c:lineChart>
      <c:catAx>
        <c:axId val="-20363843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Y (ms)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88128"/>
        <c:crosses val="autoZero"/>
        <c:auto val="1"/>
        <c:lblAlgn val="ctr"/>
        <c:lblOffset val="100"/>
        <c:noMultiLvlLbl val="0"/>
      </c:catAx>
      <c:valAx>
        <c:axId val="-2036388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843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 b="0" i="0" baseline="0">
                <a:effectLst/>
              </a:rPr>
              <a:t>N vs. HO interruption time</a:t>
            </a:r>
            <a:endParaRPr lang="ko-KR" altLang="ko-KR" sz="16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 (4)'!$B$12</c:f>
              <c:strCache>
                <c:ptCount val="1"/>
                <c:pt idx="0">
                  <c:v>N
(Number of consecutive XR packets lost due to a HO event)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'{N,T} vs. T_HO (4)'!$C$11:$W$11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 (4)'!$C$12:$W$12</c:f>
              <c:numCache>
                <c:formatCode>0.0_ </c:formatCode>
                <c:ptCount val="21"/>
                <c:pt idx="0">
                  <c:v>0.6</c:v>
                </c:pt>
                <c:pt idx="1">
                  <c:v>0.72</c:v>
                </c:pt>
                <c:pt idx="2">
                  <c:v>0.84</c:v>
                </c:pt>
                <c:pt idx="3">
                  <c:v>0.96</c:v>
                </c:pt>
                <c:pt idx="4">
                  <c:v>1.08</c:v>
                </c:pt>
                <c:pt idx="5">
                  <c:v>1.2</c:v>
                </c:pt>
                <c:pt idx="6">
                  <c:v>1.32</c:v>
                </c:pt>
                <c:pt idx="7">
                  <c:v>1.44</c:v>
                </c:pt>
                <c:pt idx="8">
                  <c:v>1.56</c:v>
                </c:pt>
                <c:pt idx="9">
                  <c:v>1.68</c:v>
                </c:pt>
                <c:pt idx="10">
                  <c:v>1.8</c:v>
                </c:pt>
                <c:pt idx="11">
                  <c:v>1.92</c:v>
                </c:pt>
                <c:pt idx="12">
                  <c:v>2.04</c:v>
                </c:pt>
                <c:pt idx="13">
                  <c:v>2.16</c:v>
                </c:pt>
                <c:pt idx="14">
                  <c:v>2.2799999999999998</c:v>
                </c:pt>
                <c:pt idx="15">
                  <c:v>2.4</c:v>
                </c:pt>
                <c:pt idx="16">
                  <c:v>2.52</c:v>
                </c:pt>
                <c:pt idx="17">
                  <c:v>2.64</c:v>
                </c:pt>
                <c:pt idx="18">
                  <c:v>2.76</c:v>
                </c:pt>
                <c:pt idx="19">
                  <c:v>2.88</c:v>
                </c:pt>
                <c:pt idx="20">
                  <c:v>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9525" cap="flat" cmpd="sng" algn="ctr">
              <a:solidFill>
                <a:schemeClr val="tx1">
                  <a:lumMod val="75000"/>
                  <a:lumOff val="25000"/>
                </a:schemeClr>
              </a:solidFill>
              <a:round/>
            </a:ln>
            <a:effectLst/>
          </c:spPr>
        </c:hiLowLines>
        <c:smooth val="0"/>
        <c:axId val="-2036397376"/>
        <c:axId val="-2036378880"/>
      </c:lineChart>
      <c:catAx>
        <c:axId val="-2036397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Y (ms)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78880"/>
        <c:crosses val="autoZero"/>
        <c:auto val="1"/>
        <c:lblAlgn val="ctr"/>
        <c:lblOffset val="100"/>
        <c:noMultiLvlLbl val="0"/>
      </c:catAx>
      <c:valAx>
        <c:axId val="-2036378880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973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 sz="1600"/>
              <a:t>T vs.</a:t>
            </a:r>
            <a:r>
              <a:rPr lang="en-US" altLang="ko-KR" sz="1600" baseline="0"/>
              <a:t> HO interruption time</a:t>
            </a:r>
            <a:endParaRPr lang="en-US" altLang="ko-KR" sz="16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'{N,T} vs. T_HO'!$B$13</c:f>
              <c:strCache>
                <c:ptCount val="1"/>
                <c:pt idx="0">
                  <c:v>T
(Minimum target time interval between HO events in second)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20"/>
              <c:layout>
                <c:manualLayout>
                  <c:x val="-0.17483002636325795"/>
                  <c:y val="-2.3009664058904741E-2"/>
                </c:manualLayout>
              </c:layout>
              <c:tx>
                <c:rich>
                  <a:bodyPr/>
                  <a:lstStyle/>
                  <a:p>
                    <a:r>
                      <a:rPr lang="en-US" altLang="ko-KR"/>
                      <a:t>T (PER =</a:t>
                    </a:r>
                    <a:r>
                      <a:rPr lang="en-US" altLang="ko-KR" baseline="0"/>
                      <a:t> 0.5%)</a:t>
                    </a:r>
                    <a:endParaRPr lang="en-US" altLang="ko-KR"/>
                  </a:p>
                </c:rich>
              </c:tx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'{N,T} vs. T_HO'!$C$11:$W$11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T_HO'!$C$13:$W$13</c:f>
              <c:numCache>
                <c:formatCode>0.0_ </c:formatCode>
                <c:ptCount val="21"/>
                <c:pt idx="0">
                  <c:v>5.97</c:v>
                </c:pt>
                <c:pt idx="1">
                  <c:v>6.3680000000000003</c:v>
                </c:pt>
                <c:pt idx="2">
                  <c:v>6.766</c:v>
                </c:pt>
                <c:pt idx="3">
                  <c:v>7.1639999999999997</c:v>
                </c:pt>
                <c:pt idx="4">
                  <c:v>7.5620000000000003</c:v>
                </c:pt>
                <c:pt idx="5">
                  <c:v>7.96</c:v>
                </c:pt>
                <c:pt idx="6">
                  <c:v>8.3580000000000005</c:v>
                </c:pt>
                <c:pt idx="7">
                  <c:v>8.7560000000000002</c:v>
                </c:pt>
                <c:pt idx="8">
                  <c:v>9.1539999999999999</c:v>
                </c:pt>
                <c:pt idx="9">
                  <c:v>9.5519999999999996</c:v>
                </c:pt>
                <c:pt idx="10">
                  <c:v>9.9499999999999993</c:v>
                </c:pt>
                <c:pt idx="11">
                  <c:v>10.348000000000001</c:v>
                </c:pt>
                <c:pt idx="12">
                  <c:v>10.746</c:v>
                </c:pt>
                <c:pt idx="13">
                  <c:v>11.144</c:v>
                </c:pt>
                <c:pt idx="14">
                  <c:v>11.542</c:v>
                </c:pt>
                <c:pt idx="15">
                  <c:v>11.94</c:v>
                </c:pt>
                <c:pt idx="16">
                  <c:v>12.337999999999999</c:v>
                </c:pt>
                <c:pt idx="17">
                  <c:v>12.736000000000001</c:v>
                </c:pt>
                <c:pt idx="18">
                  <c:v>13.134</c:v>
                </c:pt>
                <c:pt idx="19">
                  <c:v>13.532</c:v>
                </c:pt>
                <c:pt idx="20">
                  <c:v>13.93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'{N,T} vs. T_HO'!$B$14</c:f>
              <c:strCache>
                <c:ptCount val="1"/>
                <c:pt idx="0">
                  <c:v>T'
(T assuming PER = 0)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20"/>
              <c:layout>
                <c:manualLayout>
                  <c:x val="-0.13042874982655761"/>
                  <c:y val="-5.5223193741371378E-2"/>
                </c:manualLayout>
              </c:layout>
              <c:tx>
                <c:rich>
                  <a:bodyPr/>
                  <a:lstStyle/>
                  <a:p>
                    <a:r>
                      <a:rPr lang="en-US" altLang="ko-KR"/>
                      <a:t>T'</a:t>
                    </a:r>
                    <a:r>
                      <a:rPr lang="en-US" altLang="ko-KR" baseline="0"/>
                      <a:t> (PER = 0%)</a:t>
                    </a:r>
                    <a:endParaRPr lang="en-US" altLang="ko-KR"/>
                  </a:p>
                </c:rich>
              </c:tx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'{N,T} vs. T_HO'!$C$11:$W$11</c:f>
              <c:numCache>
                <c:formatCode>General</c:formatCode>
                <c:ptCount val="21"/>
                <c:pt idx="0">
                  <c:v>40</c:v>
                </c:pt>
                <c:pt idx="1">
                  <c:v>42</c:v>
                </c:pt>
                <c:pt idx="2">
                  <c:v>44</c:v>
                </c:pt>
                <c:pt idx="3">
                  <c:v>46</c:v>
                </c:pt>
                <c:pt idx="4">
                  <c:v>48</c:v>
                </c:pt>
                <c:pt idx="5">
                  <c:v>50</c:v>
                </c:pt>
                <c:pt idx="6">
                  <c:v>52</c:v>
                </c:pt>
                <c:pt idx="7">
                  <c:v>54</c:v>
                </c:pt>
                <c:pt idx="8">
                  <c:v>56</c:v>
                </c:pt>
                <c:pt idx="9">
                  <c:v>58</c:v>
                </c:pt>
                <c:pt idx="10">
                  <c:v>60</c:v>
                </c:pt>
                <c:pt idx="11">
                  <c:v>62</c:v>
                </c:pt>
                <c:pt idx="12">
                  <c:v>64</c:v>
                </c:pt>
                <c:pt idx="13">
                  <c:v>66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</c:numCache>
            </c:numRef>
          </c:cat>
          <c:val>
            <c:numRef>
              <c:f>'{N,T} vs. T_HO'!$C$14:$W$14</c:f>
              <c:numCache>
                <c:formatCode>General</c:formatCode>
                <c:ptCount val="21"/>
                <c:pt idx="0">
                  <c:v>3</c:v>
                </c:pt>
                <c:pt idx="1">
                  <c:v>3.2</c:v>
                </c:pt>
                <c:pt idx="2">
                  <c:v>3.4</c:v>
                </c:pt>
                <c:pt idx="3">
                  <c:v>3.6</c:v>
                </c:pt>
                <c:pt idx="4">
                  <c:v>3.8</c:v>
                </c:pt>
                <c:pt idx="5">
                  <c:v>4</c:v>
                </c:pt>
                <c:pt idx="6">
                  <c:v>4.2</c:v>
                </c:pt>
                <c:pt idx="7">
                  <c:v>4.4000000000000004</c:v>
                </c:pt>
                <c:pt idx="8">
                  <c:v>4.5999999999999996</c:v>
                </c:pt>
                <c:pt idx="9">
                  <c:v>4.8</c:v>
                </c:pt>
                <c:pt idx="10">
                  <c:v>5</c:v>
                </c:pt>
                <c:pt idx="11">
                  <c:v>5.2</c:v>
                </c:pt>
                <c:pt idx="12">
                  <c:v>5.4</c:v>
                </c:pt>
                <c:pt idx="13">
                  <c:v>5.6</c:v>
                </c:pt>
                <c:pt idx="14">
                  <c:v>5.8</c:v>
                </c:pt>
                <c:pt idx="15">
                  <c:v>6</c:v>
                </c:pt>
                <c:pt idx="16">
                  <c:v>6.2</c:v>
                </c:pt>
                <c:pt idx="17">
                  <c:v>6.4</c:v>
                </c:pt>
                <c:pt idx="18">
                  <c:v>6.6</c:v>
                </c:pt>
                <c:pt idx="19">
                  <c:v>6.8</c:v>
                </c:pt>
                <c:pt idx="20">
                  <c:v>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2036395200"/>
        <c:axId val="-2036388672"/>
      </c:lineChart>
      <c:catAx>
        <c:axId val="-20363952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Y (ms)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88672"/>
        <c:crosses val="autoZero"/>
        <c:auto val="1"/>
        <c:lblAlgn val="ctr"/>
        <c:lblOffset val="100"/>
        <c:noMultiLvlLbl val="0"/>
      </c:catAx>
      <c:valAx>
        <c:axId val="-2036388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T</a:t>
                </a:r>
                <a:r>
                  <a:rPr lang="en-US" altLang="ko-KR" baseline="0"/>
                  <a:t> (sec)</a:t>
                </a:r>
                <a:endParaRPr lang="en-US" alt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-20363952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EE6FC-D834-4D7C-949E-83A2AD03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2016</TotalTime>
  <Pages>15</Pages>
  <Words>3011</Words>
  <Characters>17167</Characters>
  <Application>Microsoft Office Word</Application>
  <DocSecurity>0</DocSecurity>
  <Lines>143</Lines>
  <Paragraphs>40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Jay KIM (LG Electronics)</cp:lastModifiedBy>
  <cp:revision>35</cp:revision>
  <dcterms:created xsi:type="dcterms:W3CDTF">2021-10-02T01:47:00Z</dcterms:created>
  <dcterms:modified xsi:type="dcterms:W3CDTF">2021-11-08T08:26:00Z</dcterms:modified>
</cp:coreProperties>
</file>